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7" w:rsidRPr="0080163E" w:rsidRDefault="0080163E" w:rsidP="0080163E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80163E">
        <w:rPr>
          <w:rFonts w:ascii="Times New Roman" w:hAnsi="Times New Roman" w:cs="Times New Roman"/>
          <w:caps/>
          <w:sz w:val="24"/>
          <w:szCs w:val="24"/>
          <w:lang w:val="uk-UA"/>
        </w:rPr>
        <w:t>МОДУЛь самостійної роботи</w:t>
      </w:r>
    </w:p>
    <w:p w:rsidR="0080163E" w:rsidRDefault="0080163E" w:rsidP="0080163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0163E" w:rsidRDefault="0080163E" w:rsidP="0080163E">
      <w:pPr>
        <w:pStyle w:val="Default"/>
        <w:jc w:val="center"/>
        <w:rPr>
          <w:rFonts w:asciiTheme="minorHAnsi" w:hAnsiTheme="minorHAnsi"/>
          <w:b/>
          <w:caps/>
          <w:lang w:val="uk-UA"/>
        </w:rPr>
      </w:pPr>
      <w:r>
        <w:rPr>
          <w:lang w:val="uk-UA"/>
        </w:rPr>
        <w:t xml:space="preserve">Тема: </w:t>
      </w:r>
      <w:r w:rsidRPr="0080163E">
        <w:rPr>
          <w:rFonts w:ascii="Times New Roman Полужирный" w:hAnsi="Times New Roman Полужирный"/>
          <w:b/>
          <w:caps/>
        </w:rPr>
        <w:t xml:space="preserve">Становлення нової української літератури. </w:t>
      </w:r>
    </w:p>
    <w:p w:rsidR="0080163E" w:rsidRPr="0080163E" w:rsidRDefault="0080163E" w:rsidP="0080163E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 w:rsidRPr="0080163E">
        <w:rPr>
          <w:rFonts w:ascii="Times New Roman Полужирный" w:hAnsi="Times New Roman Полужирный"/>
          <w:b/>
          <w:caps/>
        </w:rPr>
        <w:t>Літературний процес перших десятиліть ХІ</w:t>
      </w:r>
      <w:proofErr w:type="gramStart"/>
      <w:r w:rsidRPr="0080163E">
        <w:rPr>
          <w:rFonts w:ascii="Times New Roman Полужирный" w:hAnsi="Times New Roman Полужирный"/>
          <w:b/>
          <w:caps/>
        </w:rPr>
        <w:t>Х</w:t>
      </w:r>
      <w:proofErr w:type="gramEnd"/>
      <w:r w:rsidRPr="0080163E">
        <w:rPr>
          <w:rFonts w:ascii="Times New Roman Полужирный" w:hAnsi="Times New Roman Полужирный"/>
          <w:b/>
          <w:caps/>
        </w:rPr>
        <w:t xml:space="preserve"> століття</w:t>
      </w:r>
    </w:p>
    <w:p w:rsidR="0080163E" w:rsidRPr="00A4398A" w:rsidRDefault="0080163E" w:rsidP="0080163E">
      <w:pPr>
        <w:pStyle w:val="Default"/>
        <w:rPr>
          <w:rFonts w:asciiTheme="minorHAnsi" w:hAnsiTheme="minorHAnsi" w:cstheme="minorHAnsi"/>
          <w:b/>
          <w:caps/>
          <w:lang w:val="uk-UA"/>
        </w:rPr>
      </w:pPr>
    </w:p>
    <w:p w:rsidR="0080163E" w:rsidRDefault="0080163E" w:rsidP="0080163E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80163E" w:rsidRDefault="0080163E" w:rsidP="007618E9">
      <w:pPr>
        <w:pStyle w:val="Default"/>
        <w:numPr>
          <w:ilvl w:val="1"/>
          <w:numId w:val="55"/>
        </w:numPr>
        <w:tabs>
          <w:tab w:val="clear" w:pos="1440"/>
        </w:tabs>
        <w:ind w:left="709" w:hanging="283"/>
        <w:jc w:val="both"/>
        <w:rPr>
          <w:lang w:val="uk-UA"/>
        </w:rPr>
      </w:pPr>
      <w:r>
        <w:t>Історико-літературні передумови творення нової української літератури, особливість цього етапу літературного процесу, періодизація.</w:t>
      </w:r>
    </w:p>
    <w:p w:rsidR="0080163E" w:rsidRPr="0080163E" w:rsidRDefault="0080163E" w:rsidP="007618E9">
      <w:pPr>
        <w:pStyle w:val="Default"/>
        <w:numPr>
          <w:ilvl w:val="1"/>
          <w:numId w:val="55"/>
        </w:numPr>
        <w:tabs>
          <w:tab w:val="clear" w:pos="1440"/>
        </w:tabs>
        <w:ind w:left="709" w:hanging="283"/>
        <w:jc w:val="both"/>
        <w:rPr>
          <w:lang w:val="uk-UA"/>
        </w:rPr>
      </w:pPr>
      <w:r w:rsidRPr="0080163E">
        <w:rPr>
          <w:bCs/>
          <w:lang w:val="uk-UA"/>
        </w:rPr>
        <w:t>Своєрідність розвитку літературних напрямів, синкретизм художньо-стильових течій в українській літературі перших десятиліть ХІХ століття.</w:t>
      </w:r>
    </w:p>
    <w:p w:rsidR="0080163E" w:rsidRDefault="0080163E" w:rsidP="007618E9">
      <w:pPr>
        <w:pStyle w:val="Default"/>
        <w:numPr>
          <w:ilvl w:val="1"/>
          <w:numId w:val="55"/>
        </w:numPr>
        <w:tabs>
          <w:tab w:val="clear" w:pos="1440"/>
        </w:tabs>
        <w:ind w:left="709" w:hanging="283"/>
        <w:jc w:val="both"/>
        <w:rPr>
          <w:lang w:val="uk-UA"/>
        </w:rPr>
      </w:pPr>
      <w:r>
        <w:t>Суть просвітительського реалізму як творчого напряму.</w:t>
      </w:r>
    </w:p>
    <w:p w:rsidR="0080163E" w:rsidRDefault="0080163E" w:rsidP="007618E9">
      <w:pPr>
        <w:pStyle w:val="Default"/>
        <w:numPr>
          <w:ilvl w:val="1"/>
          <w:numId w:val="55"/>
        </w:numPr>
        <w:tabs>
          <w:tab w:val="clear" w:pos="1440"/>
        </w:tabs>
        <w:ind w:left="709" w:hanging="283"/>
        <w:jc w:val="both"/>
        <w:rPr>
          <w:lang w:val="uk-UA"/>
        </w:rPr>
      </w:pPr>
      <w:r w:rsidRPr="0080163E">
        <w:rPr>
          <w:lang w:val="uk-UA"/>
        </w:rPr>
        <w:t>Утвердження в літературі народної розмовної мови; зв'язок із фольклорною естетикою і народним світосприйняттям.</w:t>
      </w:r>
    </w:p>
    <w:p w:rsidR="0080163E" w:rsidRPr="00C51D27" w:rsidRDefault="0080163E" w:rsidP="0080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6A33" w:rsidRPr="00B96A33" w:rsidRDefault="00B96A33" w:rsidP="00B96A33">
      <w:pPr>
        <w:spacing w:after="0" w:line="240" w:lineRule="auto"/>
        <w:ind w:firstLine="426"/>
        <w:jc w:val="both"/>
        <w:rPr>
          <w:bCs/>
        </w:rPr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 xml:space="preserve">зробити порівняльну характеристику літературних напрямів </w:t>
      </w:r>
      <w:r w:rsidRPr="00AB3783">
        <w:rPr>
          <w:bCs/>
          <w:lang w:val="uk-UA"/>
        </w:rPr>
        <w:t>перших десятиліть ХІХ століття.</w:t>
      </w:r>
    </w:p>
    <w:p w:rsidR="00B96A33" w:rsidRPr="00B96A33" w:rsidRDefault="00B96A33" w:rsidP="00B96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A3" w:rsidRPr="0000642D" w:rsidRDefault="008A5FA3" w:rsidP="008A5FA3">
      <w:pPr>
        <w:pStyle w:val="Default"/>
        <w:jc w:val="center"/>
        <w:rPr>
          <w:b/>
          <w:lang w:val="uk-UA"/>
        </w:rPr>
      </w:pPr>
      <w:r w:rsidRPr="0000642D">
        <w:rPr>
          <w:b/>
          <w:lang w:val="uk-UA"/>
        </w:rPr>
        <w:t>Література: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Гнатюк М. Українська поема першої половини ХІХ століття : проблеми розвитку жанру. Київ : Вища школа, 1975. 168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Гончар О. Просвітительський реалізм в українській літературі : жанри та стилі. Київ : Наукова думка, 1989. 176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Дорошкевич О. Реалізм і народність української літератури ХІХ століття. Київ : Наукова думка, 1986. 311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Івашків В. Українська романтична драма 30-80-х років ХІХ ст. Київ : Наукова думка, 1990. 142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Комаринець Т. Ідейно-естетичні основи українського романтизму. Львів : Вища школа, 1983. 223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Микитенко Ю. Антична спадщина і становлення нової української літератури. Київ : Наукова думка, 1991. 156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Розвиток жанрів в українській літературі ХІХ – початку ХХ ст. : збірник наукових праць / ред. М.Т. Яценко. Київ : Наукова думка, 1986. 295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Український водевіль / передм. П.П. Перепелиця. Київ : Мистецтво, 1965. 169 с.</w:t>
      </w:r>
    </w:p>
    <w:p w:rsidR="008A5FA3" w:rsidRPr="0000642D" w:rsidRDefault="008A5FA3" w:rsidP="007618E9">
      <w:pPr>
        <w:pStyle w:val="Default"/>
        <w:numPr>
          <w:ilvl w:val="0"/>
          <w:numId w:val="58"/>
        </w:numPr>
        <w:jc w:val="both"/>
        <w:rPr>
          <w:lang w:val="uk-UA"/>
        </w:rPr>
      </w:pPr>
      <w:r w:rsidRPr="0000642D">
        <w:rPr>
          <w:lang w:val="uk-UA"/>
        </w:rPr>
        <w:t>Яценко М. Питання реалізму і позитивний герой в українській літературно-естетичній думці першої половини ХІХ ст. / відп. ред. Є.С. Шабловський. Київ : Наукова думка, 1979. 334 с.</w:t>
      </w:r>
    </w:p>
    <w:p w:rsidR="0080163E" w:rsidRDefault="0080163E">
      <w:pPr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8A5FA3" w:rsidRDefault="008A5FA3" w:rsidP="008A5FA3">
      <w:pPr>
        <w:pStyle w:val="Default"/>
        <w:jc w:val="center"/>
        <w:rPr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8A5FA3">
        <w:rPr>
          <w:b/>
          <w:caps/>
        </w:rPr>
        <w:t xml:space="preserve">«Енеїда» І.П. Котляревського </w:t>
      </w:r>
    </w:p>
    <w:p w:rsidR="008A5FA3" w:rsidRPr="008A5FA3" w:rsidRDefault="008A5FA3" w:rsidP="008A5FA3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 w:rsidRPr="008A5FA3">
        <w:rPr>
          <w:b/>
          <w:caps/>
        </w:rPr>
        <w:t>як бурлескно-травестійна поема</w:t>
      </w:r>
    </w:p>
    <w:p w:rsidR="008A5FA3" w:rsidRPr="00A4398A" w:rsidRDefault="008A5FA3" w:rsidP="008A5FA3">
      <w:pPr>
        <w:pStyle w:val="Default"/>
        <w:rPr>
          <w:rFonts w:asciiTheme="minorHAnsi" w:hAnsiTheme="minorHAnsi" w:cstheme="minorHAnsi"/>
          <w:b/>
          <w:caps/>
          <w:lang w:val="uk-UA"/>
        </w:rPr>
      </w:pPr>
    </w:p>
    <w:p w:rsidR="008A5FA3" w:rsidRDefault="008A5FA3" w:rsidP="008A5FA3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8A5FA3" w:rsidRDefault="008A5FA3" w:rsidP="007618E9">
      <w:pPr>
        <w:pStyle w:val="Default"/>
        <w:numPr>
          <w:ilvl w:val="2"/>
          <w:numId w:val="55"/>
        </w:numPr>
        <w:tabs>
          <w:tab w:val="clear" w:pos="2160"/>
          <w:tab w:val="num" w:pos="851"/>
        </w:tabs>
        <w:ind w:left="851"/>
        <w:jc w:val="both"/>
        <w:rPr>
          <w:lang w:val="uk-UA"/>
        </w:rPr>
      </w:pPr>
      <w:r>
        <w:t>Енеїда» І. Котляревського в контексті європейських літератур.</w:t>
      </w:r>
    </w:p>
    <w:p w:rsidR="008A5FA3" w:rsidRDefault="008A5FA3" w:rsidP="007618E9">
      <w:pPr>
        <w:pStyle w:val="Default"/>
        <w:numPr>
          <w:ilvl w:val="2"/>
          <w:numId w:val="55"/>
        </w:numPr>
        <w:tabs>
          <w:tab w:val="clear" w:pos="2160"/>
          <w:tab w:val="num" w:pos="851"/>
        </w:tabs>
        <w:ind w:left="851"/>
        <w:jc w:val="both"/>
        <w:rPr>
          <w:lang w:val="uk-UA"/>
        </w:rPr>
      </w:pPr>
      <w:r>
        <w:t>«Енеїда» як бурлескно-травестійна поема.</w:t>
      </w:r>
    </w:p>
    <w:p w:rsidR="008A5FA3" w:rsidRDefault="008A5FA3" w:rsidP="007618E9">
      <w:pPr>
        <w:pStyle w:val="Default"/>
        <w:numPr>
          <w:ilvl w:val="2"/>
          <w:numId w:val="55"/>
        </w:numPr>
        <w:tabs>
          <w:tab w:val="clear" w:pos="2160"/>
          <w:tab w:val="num" w:pos="851"/>
        </w:tabs>
        <w:ind w:left="851"/>
        <w:jc w:val="both"/>
        <w:rPr>
          <w:lang w:val="uk-UA"/>
        </w:rPr>
      </w:pPr>
      <w:r>
        <w:t>Специфіка потрактування «Енеїди» І. Котляревського як явища українського бароко.</w:t>
      </w:r>
    </w:p>
    <w:p w:rsidR="008A5FA3" w:rsidRDefault="008A5FA3" w:rsidP="007618E9">
      <w:pPr>
        <w:pStyle w:val="Default"/>
        <w:numPr>
          <w:ilvl w:val="2"/>
          <w:numId w:val="55"/>
        </w:numPr>
        <w:tabs>
          <w:tab w:val="clear" w:pos="2160"/>
          <w:tab w:val="num" w:pos="851"/>
        </w:tabs>
        <w:ind w:left="851"/>
        <w:jc w:val="both"/>
        <w:rPr>
          <w:lang w:val="uk-UA"/>
        </w:rPr>
      </w:pPr>
      <w:r>
        <w:t>Риси просвітительського реалізму в поемі.</w:t>
      </w:r>
    </w:p>
    <w:p w:rsidR="008A5FA3" w:rsidRDefault="008A5FA3" w:rsidP="007618E9">
      <w:pPr>
        <w:pStyle w:val="Default"/>
        <w:numPr>
          <w:ilvl w:val="2"/>
          <w:numId w:val="55"/>
        </w:numPr>
        <w:tabs>
          <w:tab w:val="clear" w:pos="2160"/>
          <w:tab w:val="num" w:pos="851"/>
        </w:tabs>
        <w:ind w:left="851"/>
        <w:jc w:val="both"/>
        <w:rPr>
          <w:lang w:val="uk-UA"/>
        </w:rPr>
      </w:pPr>
      <w:r>
        <w:t>Особливості творення національного характеру.</w:t>
      </w:r>
    </w:p>
    <w:p w:rsidR="008A5FA3" w:rsidRDefault="008A5FA3" w:rsidP="007618E9">
      <w:pPr>
        <w:pStyle w:val="Default"/>
        <w:numPr>
          <w:ilvl w:val="2"/>
          <w:numId w:val="55"/>
        </w:numPr>
        <w:tabs>
          <w:tab w:val="clear" w:pos="2160"/>
          <w:tab w:val="num" w:pos="851"/>
        </w:tabs>
        <w:ind w:left="851"/>
        <w:jc w:val="both"/>
        <w:rPr>
          <w:lang w:val="uk-UA"/>
        </w:rPr>
      </w:pPr>
      <w:proofErr w:type="gramStart"/>
      <w:r>
        <w:t>Соц</w:t>
      </w:r>
      <w:proofErr w:type="gramEnd"/>
      <w:r>
        <w:t>іальна тенденційність, народність, оптимізм твору, художні засоби поеми.</w:t>
      </w:r>
    </w:p>
    <w:p w:rsidR="008A5FA3" w:rsidRDefault="008A5FA3" w:rsidP="007618E9">
      <w:pPr>
        <w:pStyle w:val="Default"/>
        <w:numPr>
          <w:ilvl w:val="2"/>
          <w:numId w:val="55"/>
        </w:numPr>
        <w:tabs>
          <w:tab w:val="clear" w:pos="2160"/>
          <w:tab w:val="num" w:pos="851"/>
        </w:tabs>
        <w:ind w:left="851"/>
        <w:jc w:val="both"/>
        <w:rPr>
          <w:lang w:val="uk-UA"/>
        </w:rPr>
      </w:pPr>
      <w:r>
        <w:t xml:space="preserve">Природа </w:t>
      </w:r>
      <w:proofErr w:type="gramStart"/>
      <w:r>
        <w:t>см</w:t>
      </w:r>
      <w:proofErr w:type="gramEnd"/>
      <w:r>
        <w:t>іху в «Енеїді». Фольклоризм поеми.</w:t>
      </w:r>
    </w:p>
    <w:p w:rsidR="001A37A3" w:rsidRPr="00C51D27" w:rsidRDefault="001A37A3" w:rsidP="001A37A3">
      <w:pPr>
        <w:spacing w:after="0" w:line="240" w:lineRule="auto"/>
        <w:ind w:firstLine="491"/>
        <w:jc w:val="both"/>
        <w:rPr>
          <w:b/>
        </w:rPr>
      </w:pPr>
    </w:p>
    <w:p w:rsidR="008A5FA3" w:rsidRPr="00C51D27" w:rsidRDefault="001A37A3" w:rsidP="001A37A3">
      <w:pPr>
        <w:spacing w:after="0" w:line="240" w:lineRule="auto"/>
        <w:ind w:firstLine="491"/>
        <w:jc w:val="both"/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 виписати приклади художніх засобів в поемі «Енеїда»; 2) зробити порівняльний аналіз поем І. Котляревського та Вергілія; 3) вивчити уривок з поеми «Енеїда».</w:t>
      </w:r>
    </w:p>
    <w:p w:rsidR="001A37A3" w:rsidRPr="00C51D27" w:rsidRDefault="001A37A3" w:rsidP="001A37A3">
      <w:pPr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A3" w:rsidRPr="0000642D" w:rsidRDefault="008A5FA3" w:rsidP="008A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42D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Волинський П. Іван Котляревський : життя і творчість. Київ : Дніпро, 1969. 268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Горбань А. Історичні алюзії та іронічний підтекст в «Енеїді» І. Котляревського: колоніальний аспект // </w:t>
      </w:r>
      <w:r w:rsidRPr="008A5FA3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Українська мова й література в середніх школах, гімназіях, ліцеях та колегіумах.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2011. № 4. С. 56-72.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 xml:space="preserve">Котляревський І. Енеїда / 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</w:rPr>
        <w:t>іл. І.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</w:rPr>
        <w:t>Будза,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передм</w:t>
      </w:r>
      <w:proofErr w:type="gramStart"/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. Є.</w:t>
      </w:r>
      <w:proofErr w:type="gramEnd"/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К. Нахлік, 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</w:rPr>
        <w:t>ред. О.З.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</w:rPr>
        <w:t>Лебедєва-Гулей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. Київ : Книга, 2008. 384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 xml:space="preserve">Котляревський І. Енеїда / 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передм. О.В. Ковалевський. Харків : Прапор, 2004. 270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 xml:space="preserve">Котляревський І. Твори / вступ. сл. </w:t>
      </w:r>
      <w:r w:rsidRPr="001F1A3B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Є.П.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1F1A3B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Кирилюк, ред. М.В.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1F1A3B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Сидоренко, худ. А.Д.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1F1A3B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Базилевич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. Київ : </w:t>
      </w:r>
      <w:r w:rsidRPr="001F1A3B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Держлітвидав УРСР, 1963. 349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8A5FA3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1F1A3B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Левін Б. Веселий мудрець / післямова К.П. Волинський. Київ : Дніпро, 1990. 797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Мартинова М. Пʼєса Івана Котляревського «Наталка Полтавка» </w:t>
      </w:r>
      <w:r w:rsidRPr="008A5FA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своєрідне дзеркало моральних чеснот найвищого рівня // </w:t>
      </w:r>
      <w:r w:rsidRPr="008A5FA3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Українська мова і література в школах України. 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2015. № 9. С. 41-44.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Мороз Л. Модерність драматургії Котляревського: сприйняття та оновлення традицій // </w:t>
      </w:r>
      <w:r w:rsidRPr="008A5FA3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Слово і час.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2015. № 10. С. 58-67.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Style w:val="strong"/>
          <w:rFonts w:ascii="Times New Roman" w:hAnsi="Times New Roman" w:cs="Times New Roman"/>
          <w:bCs/>
          <w:sz w:val="24"/>
          <w:szCs w:val="24"/>
        </w:rPr>
        <w:t>Нахлік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</w:rPr>
        <w:t>Є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gramStart"/>
      <w:r w:rsidRPr="008A5FA3">
        <w:rPr>
          <w:rStyle w:val="strong"/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8A5FA3">
        <w:rPr>
          <w:rStyle w:val="strong"/>
          <w:rFonts w:ascii="Times New Roman" w:hAnsi="Times New Roman" w:cs="Times New Roman"/>
          <w:bCs/>
          <w:sz w:val="24"/>
          <w:szCs w:val="24"/>
        </w:rPr>
        <w:t xml:space="preserve">іальний вимір пекла в 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</w:rPr>
        <w:t>Енеїді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</w:rPr>
        <w:t xml:space="preserve"> І.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</w:rPr>
        <w:t>Котляревського: джерела та образна семантика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// </w:t>
      </w:r>
      <w:r w:rsidRPr="008A5FA3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Слово і час.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2011. № 9. С. 51-58. 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Нахлік Є. Творчість Івана Котляревського : замовчув. Інтерпретації, дискус. пробл., спроба нового прочитання : до 225-річчя від дня народж. письм. / ред. О.М. Нахлік. Львів : Олір, 1994. 67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eastAsia="Times New Roman" w:hAnsi="Times New Roman" w:cs="Times New Roman"/>
          <w:bCs/>
          <w:sz w:val="24"/>
          <w:szCs w:val="24"/>
        </w:rPr>
        <w:t>Панасенко Т.</w:t>
      </w:r>
      <w:r w:rsidRPr="008A5F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A5FA3">
        <w:rPr>
          <w:rFonts w:ascii="Times New Roman" w:eastAsia="Times New Roman" w:hAnsi="Times New Roman" w:cs="Times New Roman"/>
          <w:bCs/>
          <w:sz w:val="24"/>
          <w:szCs w:val="24"/>
        </w:rPr>
        <w:t>Іван Котляревський</w:t>
      </w:r>
      <w:r w:rsidRPr="008A5F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A5FA3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A5FA3">
        <w:rPr>
          <w:rFonts w:ascii="Times New Roman" w:eastAsia="Times New Roman" w:hAnsi="Times New Roman" w:cs="Times New Roman"/>
          <w:sz w:val="24"/>
          <w:szCs w:val="24"/>
          <w:lang w:val="uk-UA"/>
        </w:rPr>
        <w:t>арків</w:t>
      </w:r>
      <w:proofErr w:type="gramStart"/>
      <w:r w:rsidRPr="008A5FA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8A5F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5FA3">
        <w:rPr>
          <w:rFonts w:ascii="Times New Roman" w:eastAsia="Times New Roman" w:hAnsi="Times New Roman" w:cs="Times New Roman"/>
          <w:sz w:val="24"/>
          <w:szCs w:val="24"/>
        </w:rPr>
        <w:t xml:space="preserve"> Сиция, 2012. 89</w:t>
      </w:r>
      <w:r w:rsidRPr="008A5FA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8A5FA3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Сверстюк Є. На святі надій : вибране / упоряд. В. Андрієвська, Р. Лиша. Київ : Наша віра, 1999. 784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Сулима М. Українська драматургія ХVІІ-ХVІІІ ст. / ред. Г.М. Сивоконь. Київ : Фоліант, 2005. 368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sz w:val="24"/>
          <w:szCs w:val="24"/>
          <w:lang w:val="uk-UA"/>
        </w:rPr>
        <w:t>Творчість Івана Котляревського в контексті сучасної філології : збірник наукових праць / редкол. А.А. Бурячок. Київ : Наукова думка, 1990. 208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Чопик Р. «І де сміявсь Іван Петрович ...»: «Енеїда» Івана Котляревського // </w:t>
      </w:r>
      <w:r w:rsidRPr="008A5FA3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Дивослово.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2010. № 7. С. 47-52.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Шаладонова Ж. Творчість І. Котляревського у світлі сучасних літературознавчих концепцій // </w:t>
      </w:r>
      <w:r w:rsidRPr="008A5FA3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Слово і час.</w:t>
      </w:r>
      <w:r w:rsidRPr="008A5FA3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2011. № 1. С. 11-113.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8A5FA3" w:rsidRPr="008A5FA3" w:rsidRDefault="008A5FA3" w:rsidP="008A5FA3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8A5FA3">
        <w:rPr>
          <w:rFonts w:ascii="Times New Roman Полужирный" w:hAnsi="Times New Roman Полужирный"/>
          <w:b/>
          <w:caps/>
        </w:rPr>
        <w:t>Побутово-етнографіна драматургія</w:t>
      </w:r>
    </w:p>
    <w:p w:rsidR="008A5FA3" w:rsidRDefault="008A5FA3" w:rsidP="008A5FA3">
      <w:pPr>
        <w:pStyle w:val="Default"/>
        <w:rPr>
          <w:rFonts w:asciiTheme="minorHAnsi" w:hAnsiTheme="minorHAnsi" w:cstheme="minorHAnsi"/>
          <w:b/>
          <w:caps/>
          <w:lang w:val="uk-UA"/>
        </w:rPr>
      </w:pPr>
    </w:p>
    <w:p w:rsidR="008A5FA3" w:rsidRPr="008A5FA3" w:rsidRDefault="008A5FA3" w:rsidP="008A5FA3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8A5FA3" w:rsidRPr="008A5FA3" w:rsidRDefault="008A5FA3" w:rsidP="007618E9">
      <w:pPr>
        <w:pStyle w:val="Default"/>
        <w:numPr>
          <w:ilvl w:val="0"/>
          <w:numId w:val="60"/>
        </w:numPr>
        <w:jc w:val="both"/>
        <w:rPr>
          <w:lang w:val="uk-UA"/>
        </w:rPr>
      </w:pPr>
      <w:r w:rsidRPr="008A5FA3">
        <w:rPr>
          <w:lang w:val="uk-UA"/>
        </w:rPr>
        <w:t xml:space="preserve">Становлення і розвиток етнографічно-побутової драми, жанрові особливості різновиду </w:t>
      </w:r>
    </w:p>
    <w:p w:rsidR="008A5FA3" w:rsidRPr="008A5FA3" w:rsidRDefault="008A5FA3" w:rsidP="007618E9">
      <w:pPr>
        <w:pStyle w:val="Default"/>
        <w:numPr>
          <w:ilvl w:val="0"/>
          <w:numId w:val="60"/>
        </w:numPr>
        <w:jc w:val="both"/>
        <w:rPr>
          <w:lang w:val="uk-UA"/>
        </w:rPr>
      </w:pPr>
      <w:r w:rsidRPr="008A5FA3">
        <w:rPr>
          <w:lang w:val="uk-UA"/>
        </w:rPr>
        <w:t>Сюжетно-композиційні особливості, характер конфлікту, система образів п’єс «Сватання на Гончарівці» Г.Квітки-Основ’яненка, «Чорноморський побит» Я.Кухаренка, «Любка, або Сватання в с.Рихмах» П.Котлярова, «Купала на Івана» С.Писаревського, «Чари» К.Тополі.</w:t>
      </w:r>
    </w:p>
    <w:p w:rsidR="008A5FA3" w:rsidRPr="008A5FA3" w:rsidRDefault="008A5FA3" w:rsidP="007618E9">
      <w:pPr>
        <w:pStyle w:val="Default"/>
        <w:numPr>
          <w:ilvl w:val="0"/>
          <w:numId w:val="60"/>
        </w:numPr>
        <w:jc w:val="both"/>
        <w:rPr>
          <w:lang w:val="uk-UA"/>
        </w:rPr>
      </w:pPr>
      <w:r w:rsidRPr="008A5FA3">
        <w:rPr>
          <w:lang w:val="uk-UA"/>
        </w:rPr>
        <w:t>Давня українська драматургія і етнографічно-побутова п’єса.</w:t>
      </w:r>
    </w:p>
    <w:p w:rsidR="008A5FA3" w:rsidRPr="00C51D27" w:rsidRDefault="008A5FA3" w:rsidP="008A5FA3">
      <w:pPr>
        <w:pStyle w:val="Default"/>
      </w:pPr>
    </w:p>
    <w:p w:rsidR="001A37A3" w:rsidRPr="001A37A3" w:rsidRDefault="001A37A3" w:rsidP="001A37A3">
      <w:pPr>
        <w:pStyle w:val="Default"/>
        <w:ind w:firstLine="360"/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підготувати презентацію про одну з драм (на вибір студента).</w:t>
      </w:r>
    </w:p>
    <w:p w:rsidR="001A37A3" w:rsidRPr="001A37A3" w:rsidRDefault="001A37A3" w:rsidP="008A5FA3">
      <w:pPr>
        <w:pStyle w:val="Default"/>
      </w:pPr>
    </w:p>
    <w:p w:rsidR="008A5FA3" w:rsidRPr="008A5FA3" w:rsidRDefault="008A5FA3" w:rsidP="008A5FA3">
      <w:pPr>
        <w:pStyle w:val="Default"/>
        <w:jc w:val="center"/>
        <w:rPr>
          <w:b/>
          <w:lang w:val="uk-UA"/>
        </w:rPr>
      </w:pPr>
      <w:r w:rsidRPr="008A5FA3">
        <w:rPr>
          <w:b/>
          <w:lang w:val="uk-UA"/>
        </w:rPr>
        <w:t>Література: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Гнатюк М. Українська поема першої половини ХІХ століття : проблеми розвитку жанру. Київ : Вища школа, 1975. 168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Гончар О. Просвітительський реалізм в українській літературі : жанри та стилі. Київ : Наукова думка, 1989. 176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Дорошкевич О. Реалізм і народність української літератури ХІХ століття. Київ : Наукова думка, 1986. 311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Івашків В. Українська романтична драма 30-80-х років ХІХ ст. Київ : Наукова думка, 1990. 142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Комаринець Т. Ідейно-естетичні основи українського романтизму. Львів : Вища школа, 1983. 223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Микитенко Ю. Антична спадщина і становлення нової української літератури. Київ : Наукова думка, 1991. 156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Розвиток жанрів в українській літературі ХІХ – початку ХХ ст. : збірник наукових праць / ред. М.Т. Яценко. Київ : Наукова думка, 1986. 295 с.</w:t>
      </w:r>
    </w:p>
    <w:p w:rsidR="008A5FA3" w:rsidRPr="008A5FA3" w:rsidRDefault="008A5FA3" w:rsidP="007618E9">
      <w:pPr>
        <w:pStyle w:val="Default"/>
        <w:numPr>
          <w:ilvl w:val="0"/>
          <w:numId w:val="61"/>
        </w:numPr>
        <w:jc w:val="both"/>
        <w:rPr>
          <w:lang w:val="uk-UA"/>
        </w:rPr>
      </w:pPr>
      <w:r w:rsidRPr="008A5FA3">
        <w:rPr>
          <w:lang w:val="uk-UA"/>
        </w:rPr>
        <w:t>Український водевіль / передм. П.П. Перепелиця. Київ : Мистецтво, 1965. 169 с.</w:t>
      </w:r>
    </w:p>
    <w:p w:rsidR="008A5FA3" w:rsidRPr="008A5FA3" w:rsidRDefault="008A5FA3" w:rsidP="007618E9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8A5FA3"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DF5CD2" w:rsidRPr="00DF5CD2" w:rsidRDefault="00DF5CD2" w:rsidP="00DF5CD2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DF5CD2">
        <w:rPr>
          <w:rFonts w:ascii="Times New Roman Полужирный" w:hAnsi="Times New Roman Полужирный"/>
          <w:b/>
          <w:bCs/>
          <w:caps/>
        </w:rPr>
        <w:t>Творчість Василя Гоголя-Яновського</w:t>
      </w:r>
    </w:p>
    <w:p w:rsidR="00DF5CD2" w:rsidRDefault="00DF5CD2" w:rsidP="00DF5CD2">
      <w:pPr>
        <w:pStyle w:val="Default"/>
        <w:rPr>
          <w:rFonts w:asciiTheme="minorHAnsi" w:hAnsiTheme="minorHAnsi" w:cstheme="minorHAnsi"/>
          <w:b/>
          <w:caps/>
          <w:lang w:val="uk-UA"/>
        </w:rPr>
      </w:pPr>
    </w:p>
    <w:p w:rsidR="00DF5CD2" w:rsidRPr="008A5FA3" w:rsidRDefault="00DF5CD2" w:rsidP="00DF5CD2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DF5CD2" w:rsidRDefault="00D17DFD" w:rsidP="007618E9">
      <w:pPr>
        <w:pStyle w:val="Default"/>
        <w:numPr>
          <w:ilvl w:val="3"/>
          <w:numId w:val="55"/>
        </w:numPr>
        <w:tabs>
          <w:tab w:val="clear" w:pos="2880"/>
        </w:tabs>
        <w:ind w:left="709"/>
        <w:jc w:val="both"/>
        <w:rPr>
          <w:lang w:val="uk-UA"/>
        </w:rPr>
      </w:pPr>
      <w:r>
        <w:rPr>
          <w:lang w:val="uk-UA"/>
        </w:rPr>
        <w:t>Особливості драматургії В. Гоголя-Яновського.</w:t>
      </w:r>
    </w:p>
    <w:p w:rsidR="00D17DFD" w:rsidRDefault="00D17DFD" w:rsidP="007618E9">
      <w:pPr>
        <w:pStyle w:val="Default"/>
        <w:numPr>
          <w:ilvl w:val="3"/>
          <w:numId w:val="55"/>
        </w:numPr>
        <w:tabs>
          <w:tab w:val="clear" w:pos="2880"/>
        </w:tabs>
        <w:ind w:left="709"/>
        <w:jc w:val="both"/>
        <w:rPr>
          <w:lang w:val="uk-UA"/>
        </w:rPr>
      </w:pPr>
      <w:r>
        <w:rPr>
          <w:lang w:val="uk-UA"/>
        </w:rPr>
        <w:t>Природа сміху в п’єсі «Простак».</w:t>
      </w:r>
    </w:p>
    <w:p w:rsidR="00DF5CD2" w:rsidRDefault="00D17DFD" w:rsidP="007618E9">
      <w:pPr>
        <w:pStyle w:val="Default"/>
        <w:numPr>
          <w:ilvl w:val="3"/>
          <w:numId w:val="55"/>
        </w:numPr>
        <w:tabs>
          <w:tab w:val="clear" w:pos="2880"/>
        </w:tabs>
        <w:ind w:left="709"/>
        <w:jc w:val="both"/>
        <w:rPr>
          <w:lang w:val="uk-UA"/>
        </w:rPr>
      </w:pPr>
      <w:r>
        <w:rPr>
          <w:lang w:val="uk-UA"/>
        </w:rPr>
        <w:t>Образна система п’єси «Простак».</w:t>
      </w:r>
    </w:p>
    <w:p w:rsidR="00D17DFD" w:rsidRDefault="00D17DFD" w:rsidP="007618E9">
      <w:pPr>
        <w:pStyle w:val="Default"/>
        <w:numPr>
          <w:ilvl w:val="3"/>
          <w:numId w:val="55"/>
        </w:numPr>
        <w:tabs>
          <w:tab w:val="clear" w:pos="2880"/>
        </w:tabs>
        <w:ind w:left="709"/>
        <w:jc w:val="both"/>
        <w:rPr>
          <w:lang w:val="uk-UA"/>
        </w:rPr>
      </w:pPr>
      <w:r>
        <w:rPr>
          <w:lang w:val="uk-UA"/>
        </w:rPr>
        <w:t>Розві</w:t>
      </w:r>
      <w:r w:rsidR="00BA7ECB">
        <w:rPr>
          <w:lang w:val="uk-UA"/>
        </w:rPr>
        <w:t>н</w:t>
      </w:r>
      <w:r>
        <w:rPr>
          <w:lang w:val="uk-UA"/>
        </w:rPr>
        <w:t>чування людських вад у «Сатиричній комедії».</w:t>
      </w:r>
    </w:p>
    <w:p w:rsidR="00CF09EC" w:rsidRDefault="00BA7ECB" w:rsidP="007618E9">
      <w:pPr>
        <w:pStyle w:val="Default"/>
        <w:numPr>
          <w:ilvl w:val="3"/>
          <w:numId w:val="55"/>
        </w:numPr>
        <w:tabs>
          <w:tab w:val="clear" w:pos="2880"/>
        </w:tabs>
        <w:ind w:left="709"/>
        <w:jc w:val="both"/>
        <w:rPr>
          <w:lang w:val="uk-UA"/>
        </w:rPr>
      </w:pPr>
      <w:r>
        <w:rPr>
          <w:lang w:val="uk-UA"/>
        </w:rPr>
        <w:t>Про</w:t>
      </w:r>
      <w:r w:rsidR="00CF09EC">
        <w:rPr>
          <w:lang w:val="uk-UA"/>
        </w:rPr>
        <w:t>блематика драми «Собака-вівця».</w:t>
      </w:r>
    </w:p>
    <w:p w:rsidR="00D17DFD" w:rsidRPr="008A5FA3" w:rsidRDefault="00D17DFD" w:rsidP="007618E9">
      <w:pPr>
        <w:pStyle w:val="Default"/>
        <w:numPr>
          <w:ilvl w:val="3"/>
          <w:numId w:val="55"/>
        </w:numPr>
        <w:tabs>
          <w:tab w:val="clear" w:pos="2880"/>
        </w:tabs>
        <w:ind w:left="709"/>
        <w:jc w:val="both"/>
        <w:rPr>
          <w:lang w:val="uk-UA"/>
        </w:rPr>
      </w:pPr>
      <w:r>
        <w:rPr>
          <w:lang w:val="uk-UA"/>
        </w:rPr>
        <w:t>Творчість В. Гоголя-Яновського в оцінці І. Франка.</w:t>
      </w:r>
    </w:p>
    <w:p w:rsidR="00DF5CD2" w:rsidRDefault="00DF5CD2" w:rsidP="00DF5CD2">
      <w:pPr>
        <w:pStyle w:val="Default"/>
        <w:rPr>
          <w:lang w:val="uk-UA"/>
        </w:rPr>
      </w:pPr>
    </w:p>
    <w:p w:rsidR="00DF5CD2" w:rsidRPr="00C51D27" w:rsidRDefault="00BF1DBF" w:rsidP="00BF1DBF">
      <w:pPr>
        <w:pStyle w:val="Default"/>
        <w:ind w:firstLine="349"/>
        <w:jc w:val="both"/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підготувати доповідь про роль Василя Гоголя-Яновського у творчості Миколи Гоголя.</w:t>
      </w:r>
    </w:p>
    <w:p w:rsidR="00BF1DBF" w:rsidRPr="00C51D27" w:rsidRDefault="00BF1DBF" w:rsidP="00BF1DBF">
      <w:pPr>
        <w:pStyle w:val="Default"/>
        <w:ind w:firstLine="349"/>
        <w:jc w:val="both"/>
      </w:pPr>
    </w:p>
    <w:p w:rsidR="00DF5CD2" w:rsidRPr="008A5FA3" w:rsidRDefault="00DF5CD2" w:rsidP="00DF5CD2">
      <w:pPr>
        <w:pStyle w:val="Default"/>
        <w:jc w:val="center"/>
        <w:rPr>
          <w:b/>
          <w:lang w:val="uk-UA"/>
        </w:rPr>
      </w:pPr>
      <w:r w:rsidRPr="008A5FA3">
        <w:rPr>
          <w:b/>
          <w:lang w:val="uk-UA"/>
        </w:rPr>
        <w:t>Література:</w:t>
      </w:r>
    </w:p>
    <w:p w:rsidR="00CF09EC" w:rsidRPr="008A5FA3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CF09EC" w:rsidRPr="008A5FA3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CF09EC" w:rsidRPr="008A5FA3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CF09EC" w:rsidRPr="008A5FA3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 w:rsidRPr="008A5FA3">
        <w:rPr>
          <w:lang w:val="uk-UA"/>
        </w:rPr>
        <w:t>Кравченко В., Єременко О. Історія української літератури першої половини ХІХ століття</w:t>
      </w:r>
      <w:r w:rsidR="00142EEA">
        <w:rPr>
          <w:lang w:val="uk-UA"/>
        </w:rPr>
        <w:t> </w:t>
      </w:r>
      <w:r w:rsidRPr="008A5FA3">
        <w:rPr>
          <w:lang w:val="uk-UA"/>
        </w:rPr>
        <w:t>: навчальний посібник. Запоріжжя : Видавництво Запорізького національного університету, 2008. 224 с.</w:t>
      </w:r>
    </w:p>
    <w:p w:rsidR="00CF09EC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>
        <w:rPr>
          <w:lang w:val="uk-UA"/>
        </w:rPr>
        <w:t xml:space="preserve">Михед П. Василь Гоголь-Яновський у культурному контексті. </w:t>
      </w:r>
      <w:r w:rsidRPr="00CF09EC">
        <w:rPr>
          <w:i/>
          <w:lang w:val="uk-UA"/>
        </w:rPr>
        <w:t>Слово і час.</w:t>
      </w:r>
      <w:r>
        <w:rPr>
          <w:lang w:val="uk-UA"/>
        </w:rPr>
        <w:t xml:space="preserve"> 2011. № 9. С. 32-50.</w:t>
      </w:r>
    </w:p>
    <w:p w:rsidR="00CF09EC" w:rsidRPr="008A5FA3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>
        <w:rPr>
          <w:lang w:val="uk-UA"/>
        </w:rPr>
        <w:t>Ніколенко О. Батько Гоголя. Зарубіжна література в школах України. 2015. № 3. С. 37-43.</w:t>
      </w:r>
    </w:p>
    <w:p w:rsidR="00CF09EC" w:rsidRPr="008A5FA3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 w:rsidRPr="008A5FA3">
        <w:rPr>
          <w:lang w:val="uk-UA"/>
        </w:rPr>
        <w:t>Розвиток жанрів в українській літературі ХІХ – початку ХХ ст. : збірник наукових праць / ред. М.Т. Яценко. Київ : Наукова думка, 1986. 295 с.</w:t>
      </w:r>
    </w:p>
    <w:p w:rsidR="00CF09EC" w:rsidRDefault="00CF09EC" w:rsidP="007618E9">
      <w:pPr>
        <w:pStyle w:val="Default"/>
        <w:numPr>
          <w:ilvl w:val="0"/>
          <w:numId w:val="62"/>
        </w:numPr>
        <w:jc w:val="both"/>
        <w:rPr>
          <w:lang w:val="uk-UA"/>
        </w:rPr>
      </w:pPr>
      <w:r w:rsidRPr="008A5FA3">
        <w:rPr>
          <w:lang w:val="uk-UA"/>
        </w:rPr>
        <w:t>Український водевіль / передм. П.П. Перепелиця. Київ : Мистецтво, 1965. 169 с.</w:t>
      </w:r>
    </w:p>
    <w:p w:rsidR="00DF5CD2" w:rsidRDefault="00DF5CD2" w:rsidP="00CF09EC">
      <w:pPr>
        <w:pStyle w:val="Default"/>
        <w:ind w:left="284"/>
        <w:jc w:val="both"/>
        <w:rPr>
          <w:caps/>
          <w:lang w:val="uk-UA"/>
        </w:rPr>
      </w:pPr>
      <w:r w:rsidRPr="008A5FA3">
        <w:rPr>
          <w:caps/>
          <w:lang w:val="uk-UA"/>
        </w:rPr>
        <w:br w:type="page"/>
      </w:r>
    </w:p>
    <w:p w:rsidR="00CF09EC" w:rsidRPr="00CF09EC" w:rsidRDefault="00CF09EC" w:rsidP="00CF09EC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CF09EC">
        <w:rPr>
          <w:b/>
          <w:bCs/>
          <w:caps/>
        </w:rPr>
        <w:t>Творчість П.П. Білецького-Носенка</w:t>
      </w:r>
    </w:p>
    <w:p w:rsidR="00CF09EC" w:rsidRDefault="00CF09EC" w:rsidP="00CF09EC">
      <w:pPr>
        <w:pStyle w:val="Default"/>
        <w:rPr>
          <w:rFonts w:asciiTheme="minorHAnsi" w:hAnsiTheme="minorHAnsi" w:cstheme="minorHAnsi"/>
          <w:b/>
          <w:caps/>
          <w:lang w:val="uk-UA"/>
        </w:rPr>
      </w:pPr>
    </w:p>
    <w:p w:rsidR="00CF09EC" w:rsidRPr="008A5FA3" w:rsidRDefault="00CF09EC" w:rsidP="00CF09EC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CF09EC" w:rsidRPr="00CF09EC" w:rsidRDefault="00CF09EC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 w:rsidRPr="00CF09EC">
        <w:rPr>
          <w:bCs/>
          <w:lang w:val="uk-UA"/>
        </w:rPr>
        <w:t>Життєвий шлях і просвітительська діяльність</w:t>
      </w:r>
      <w:r>
        <w:rPr>
          <w:bCs/>
          <w:lang w:val="uk-UA"/>
        </w:rPr>
        <w:t xml:space="preserve"> П.П. Білецького-Носенка.</w:t>
      </w:r>
    </w:p>
    <w:p w:rsidR="00CF09EC" w:rsidRDefault="00BA7ECB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>
        <w:rPr>
          <w:bCs/>
          <w:lang w:val="uk-UA"/>
        </w:rPr>
        <w:t>П. Білецький-Носенко – п</w:t>
      </w:r>
      <w:r w:rsidRPr="00CF09EC">
        <w:rPr>
          <w:lang w:val="uk-UA"/>
        </w:rPr>
        <w:t>ершовідкривач</w:t>
      </w:r>
      <w:r>
        <w:rPr>
          <w:lang w:val="uk-UA"/>
        </w:rPr>
        <w:t xml:space="preserve"> </w:t>
      </w:r>
      <w:r w:rsidRPr="00CF09EC">
        <w:rPr>
          <w:lang w:val="uk-UA"/>
        </w:rPr>
        <w:t>жанру української літературної казки</w:t>
      </w:r>
      <w:r>
        <w:rPr>
          <w:lang w:val="uk-UA"/>
        </w:rPr>
        <w:t>.</w:t>
      </w:r>
    </w:p>
    <w:p w:rsidR="00BA7ECB" w:rsidRDefault="00BA7ECB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>
        <w:t>Жанрове багатство поезії</w:t>
      </w:r>
      <w:r>
        <w:rPr>
          <w:lang w:val="uk-UA"/>
        </w:rPr>
        <w:t xml:space="preserve"> </w:t>
      </w:r>
      <w:r>
        <w:rPr>
          <w:bCs/>
          <w:lang w:val="uk-UA"/>
        </w:rPr>
        <w:t>П.П. Білецького-Носенка</w:t>
      </w:r>
      <w:r>
        <w:t>.</w:t>
      </w:r>
    </w:p>
    <w:p w:rsidR="00142EEA" w:rsidRDefault="00142EEA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 xml:space="preserve">Роман </w:t>
      </w:r>
      <w:r>
        <w:rPr>
          <w:rStyle w:val="strong"/>
          <w:rFonts w:asciiTheme="minorHAnsi" w:hAnsiTheme="minorHAnsi" w:cstheme="minorHAnsi"/>
          <w:bCs/>
          <w:color w:val="212121"/>
          <w:lang w:val="uk-UA"/>
        </w:rPr>
        <w:t>«</w:t>
      </w: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>Зиновий Богдан Хмельницький</w:t>
      </w:r>
      <w:r>
        <w:rPr>
          <w:rStyle w:val="strong"/>
          <w:rFonts w:asciiTheme="minorHAnsi" w:hAnsiTheme="minorHAnsi" w:cstheme="minorHAnsi"/>
          <w:bCs/>
          <w:color w:val="212121"/>
          <w:lang w:val="uk-UA"/>
        </w:rPr>
        <w:t>».</w:t>
      </w:r>
    </w:p>
    <w:p w:rsidR="00BA7ECB" w:rsidRDefault="00BA7ECB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>
        <w:t>Жанрово-композиційна своє</w:t>
      </w:r>
      <w:proofErr w:type="gramStart"/>
      <w:r>
        <w:t>р</w:t>
      </w:r>
      <w:proofErr w:type="gramEnd"/>
      <w:r>
        <w:t>ідність твору «Горпинида, чи вхопленая Прозерпина»</w:t>
      </w:r>
      <w:r>
        <w:rPr>
          <w:lang w:val="uk-UA"/>
        </w:rPr>
        <w:t>.</w:t>
      </w:r>
      <w:r w:rsidRPr="00BA7ECB">
        <w:t xml:space="preserve"> </w:t>
      </w:r>
      <w:r>
        <w:t>Сюжетна основа поеми, художня традиція у репрезентації системи образі</w:t>
      </w:r>
      <w:proofErr w:type="gramStart"/>
      <w:r>
        <w:t>в</w:t>
      </w:r>
      <w:proofErr w:type="gramEnd"/>
      <w:r>
        <w:t>.</w:t>
      </w:r>
    </w:p>
    <w:p w:rsidR="00BA7ECB" w:rsidRDefault="00BA7ECB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>
        <w:t>Баладна творчість (</w:t>
      </w:r>
      <w:r w:rsidR="00142EEA">
        <w:rPr>
          <w:lang w:val="uk-UA"/>
        </w:rPr>
        <w:t>«</w:t>
      </w:r>
      <w:r>
        <w:t>Ївга», «Нетяг», «Отцегубці»).</w:t>
      </w:r>
    </w:p>
    <w:p w:rsidR="00BA7ECB" w:rsidRDefault="00BA7ECB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>
        <w:t>Байкарська спадщина. Фольклорна основа байок письменника та використання мандрівних байкарських сюжеті</w:t>
      </w:r>
      <w:proofErr w:type="gramStart"/>
      <w:r>
        <w:t>в</w:t>
      </w:r>
      <w:proofErr w:type="gramEnd"/>
      <w:r>
        <w:t xml:space="preserve">. </w:t>
      </w:r>
    </w:p>
    <w:p w:rsidR="00BA7ECB" w:rsidRDefault="00BA7ECB" w:rsidP="007618E9">
      <w:pPr>
        <w:pStyle w:val="Default"/>
        <w:numPr>
          <w:ilvl w:val="0"/>
          <w:numId w:val="63"/>
        </w:numPr>
        <w:ind w:left="426"/>
        <w:jc w:val="both"/>
        <w:rPr>
          <w:lang w:val="uk-UA"/>
        </w:rPr>
      </w:pPr>
      <w:r>
        <w:t>Традиційні сюжети («Вовк да Ягня», «Ворона да Лисиця», «Кіт да Кухар», «Лисиця да Цапля», «Дворовий Пес да Голодний Вовк» та ін.) і новизна тематики («Індик», «Громада мишей», «Зелена корова» та ін.).</w:t>
      </w:r>
    </w:p>
    <w:p w:rsidR="00BF1DBF" w:rsidRPr="00C51D27" w:rsidRDefault="00BF1DBF" w:rsidP="00142EEA">
      <w:pPr>
        <w:spacing w:after="0" w:line="240" w:lineRule="auto"/>
        <w:jc w:val="both"/>
        <w:rPr>
          <w:b/>
        </w:rPr>
      </w:pPr>
    </w:p>
    <w:p w:rsidR="00CF09EC" w:rsidRPr="00C51D27" w:rsidRDefault="00BF1DBF" w:rsidP="00142EEA">
      <w:pPr>
        <w:spacing w:after="0" w:line="240" w:lineRule="auto"/>
        <w:jc w:val="both"/>
        <w:rPr>
          <w:bCs/>
        </w:rPr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</w:t>
      </w:r>
      <w:r w:rsidRPr="00AB3783">
        <w:rPr>
          <w:b/>
          <w:lang w:val="uk-UA"/>
        </w:rPr>
        <w:t> </w:t>
      </w:r>
      <w:r w:rsidRPr="00AB3783">
        <w:rPr>
          <w:lang w:val="uk-UA"/>
        </w:rPr>
        <w:t xml:space="preserve">підготувати реферат про розвиток жанру казки в українській літературі; 2) порівняти байкарську творчість </w:t>
      </w:r>
      <w:r w:rsidRPr="00AB3783">
        <w:rPr>
          <w:bCs/>
          <w:lang w:val="uk-UA"/>
        </w:rPr>
        <w:t>П. Білецького-Носенка та П. Гулака-Артемовського.</w:t>
      </w:r>
    </w:p>
    <w:p w:rsidR="00BF1DBF" w:rsidRPr="00C51D27" w:rsidRDefault="00BF1DBF" w:rsidP="00142EE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A7ECB" w:rsidRPr="008A5FA3" w:rsidRDefault="00BA7ECB" w:rsidP="00142EEA">
      <w:pPr>
        <w:pStyle w:val="Default"/>
        <w:jc w:val="center"/>
        <w:rPr>
          <w:b/>
          <w:lang w:val="uk-UA"/>
        </w:rPr>
      </w:pPr>
      <w:r w:rsidRPr="008A5FA3">
        <w:rPr>
          <w:b/>
          <w:lang w:val="uk-UA"/>
        </w:rPr>
        <w:t>Література:</w:t>
      </w:r>
    </w:p>
    <w:p w:rsidR="00142EEA" w:rsidRPr="008A5FA3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142EEA" w:rsidRPr="008A5FA3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142EEA" w:rsidRPr="008A5FA3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 w:rsidRPr="008A5FA3">
        <w:rPr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142EEA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 w:rsidRPr="008A5FA3">
        <w:rPr>
          <w:lang w:val="uk-UA"/>
        </w:rPr>
        <w:t>Кравченко В., Єременко О. Історія української літератури першої половини ХІХ століття</w:t>
      </w:r>
      <w:r>
        <w:rPr>
          <w:lang w:val="uk-UA"/>
        </w:rPr>
        <w:t> </w:t>
      </w:r>
      <w:r w:rsidRPr="008A5FA3">
        <w:rPr>
          <w:lang w:val="uk-UA"/>
        </w:rPr>
        <w:t>: навчальний посібник. Запоріжжя : Видавництво Запорізького національного університету, 2008. 224 с.</w:t>
      </w:r>
    </w:p>
    <w:p w:rsidR="00142EEA" w:rsidRPr="00142EEA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 w:rsidRPr="00142EEA">
        <w:rPr>
          <w:rFonts w:asciiTheme="minorHAnsi" w:eastAsia="Times New Roman" w:hAnsiTheme="minorHAnsi" w:cstheme="minorHAnsi"/>
          <w:bCs/>
          <w:color w:val="212121"/>
          <w:lang w:val="uk-UA"/>
        </w:rPr>
        <w:t>Українська педагогіка в персоналіях</w:t>
      </w:r>
      <w:r w:rsidRPr="00142EEA">
        <w:rPr>
          <w:rFonts w:asciiTheme="minorHAnsi" w:eastAsia="Times New Roman" w:hAnsiTheme="minorHAnsi" w:cstheme="minorHAnsi"/>
          <w:color w:val="212121"/>
        </w:rPr>
        <w:t> 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>: навч. посіб. для студ. вищ. навч. закл.: у 2 кн</w:t>
      </w:r>
      <w:r>
        <w:rPr>
          <w:rFonts w:eastAsia="Times New Roman" w:cstheme="minorHAnsi"/>
          <w:color w:val="212121"/>
          <w:lang w:val="uk-UA"/>
        </w:rPr>
        <w:t xml:space="preserve">. </w:t>
      </w:r>
      <w:r w:rsidRPr="00142EEA">
        <w:rPr>
          <w:rFonts w:asciiTheme="minorHAnsi" w:eastAsia="Times New Roman" w:hAnsiTheme="minorHAnsi" w:cstheme="minorHAnsi"/>
          <w:bCs/>
          <w:color w:val="212121"/>
          <w:lang w:val="uk-UA"/>
        </w:rPr>
        <w:t xml:space="preserve">Кн. 1: </w:t>
      </w:r>
      <w:r w:rsidRPr="00142EEA">
        <w:rPr>
          <w:rFonts w:asciiTheme="minorHAnsi" w:eastAsia="Times New Roman" w:hAnsiTheme="minorHAnsi" w:cstheme="minorHAnsi"/>
          <w:bCs/>
          <w:color w:val="212121"/>
        </w:rPr>
        <w:t>X</w:t>
      </w:r>
      <w:r w:rsidRPr="00142EEA">
        <w:rPr>
          <w:rFonts w:asciiTheme="minorHAnsi" w:eastAsia="Times New Roman" w:hAnsiTheme="minorHAnsi" w:cstheme="minorHAnsi"/>
          <w:bCs/>
          <w:color w:val="212121"/>
          <w:lang w:val="uk-UA"/>
        </w:rPr>
        <w:t>-</w:t>
      </w:r>
      <w:r w:rsidRPr="00142EEA">
        <w:rPr>
          <w:rFonts w:asciiTheme="minorHAnsi" w:eastAsia="Times New Roman" w:hAnsiTheme="minorHAnsi" w:cstheme="minorHAnsi"/>
          <w:bCs/>
          <w:color w:val="212121"/>
        </w:rPr>
        <w:t>XIX</w:t>
      </w:r>
      <w:r w:rsidRPr="00142EEA">
        <w:rPr>
          <w:rFonts w:asciiTheme="minorHAnsi" w:eastAsia="Times New Roman" w:hAnsiTheme="minorHAnsi" w:cstheme="minorHAnsi"/>
          <w:bCs/>
          <w:color w:val="212121"/>
          <w:lang w:val="uk-UA"/>
        </w:rPr>
        <w:t xml:space="preserve"> століття</w:t>
      </w:r>
      <w:r w:rsidRPr="00142EEA">
        <w:rPr>
          <w:rFonts w:asciiTheme="minorHAnsi" w:eastAsia="Times New Roman" w:hAnsiTheme="minorHAnsi" w:cstheme="minorHAnsi"/>
          <w:color w:val="212121"/>
        </w:rPr>
        <w:t> 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>. / О.В.</w:t>
      </w:r>
      <w:r>
        <w:rPr>
          <w:rFonts w:asciiTheme="minorHAnsi" w:eastAsia="Times New Roman" w:hAnsiTheme="minorHAnsi" w:cstheme="minorHAnsi"/>
          <w:color w:val="212121"/>
          <w:lang w:val="uk-UA"/>
        </w:rPr>
        <w:t> 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>Сухомлинська, Н.Б.</w:t>
      </w:r>
      <w:r>
        <w:rPr>
          <w:rFonts w:asciiTheme="minorHAnsi" w:eastAsia="Times New Roman" w:hAnsiTheme="minorHAnsi" w:cstheme="minorHAnsi"/>
          <w:color w:val="212121"/>
          <w:lang w:val="uk-UA"/>
        </w:rPr>
        <w:t> 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>Антонець, Л.Д.</w:t>
      </w:r>
      <w:r>
        <w:rPr>
          <w:rFonts w:asciiTheme="minorHAnsi" w:eastAsia="Times New Roman" w:hAnsiTheme="minorHAnsi" w:cstheme="minorHAnsi"/>
          <w:color w:val="212121"/>
          <w:lang w:val="uk-UA"/>
        </w:rPr>
        <w:t> 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>Березівська, О.В.</w:t>
      </w:r>
      <w:r>
        <w:rPr>
          <w:rFonts w:asciiTheme="minorHAnsi" w:eastAsia="Times New Roman" w:hAnsiTheme="minorHAnsi" w:cstheme="minorHAnsi"/>
          <w:color w:val="212121"/>
          <w:lang w:val="uk-UA"/>
        </w:rPr>
        <w:t> 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>Сухомлинська</w:t>
      </w:r>
      <w:r>
        <w:rPr>
          <w:rFonts w:eastAsia="Times New Roman" w:cstheme="minorHAnsi"/>
          <w:color w:val="212121"/>
          <w:lang w:val="uk-UA"/>
        </w:rPr>
        <w:t xml:space="preserve">. 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>К</w:t>
      </w:r>
      <w:r>
        <w:rPr>
          <w:rFonts w:asciiTheme="minorHAnsi" w:eastAsia="Times New Roman" w:hAnsiTheme="minorHAnsi" w:cstheme="minorHAnsi"/>
          <w:color w:val="212121"/>
          <w:lang w:val="uk-UA"/>
        </w:rPr>
        <w:t>иїв </w:t>
      </w:r>
      <w:r w:rsidRPr="00142EEA">
        <w:rPr>
          <w:rFonts w:asciiTheme="minorHAnsi" w:eastAsia="Times New Roman" w:hAnsiTheme="minorHAnsi" w:cstheme="minorHAnsi"/>
          <w:color w:val="212121"/>
          <w:lang w:val="uk-UA"/>
        </w:rPr>
        <w:t xml:space="preserve">: Либідь, 2005. </w:t>
      </w:r>
      <w:r>
        <w:rPr>
          <w:rFonts w:eastAsia="Times New Roman" w:cstheme="minorHAnsi"/>
          <w:color w:val="212121"/>
          <w:lang w:val="uk-UA"/>
        </w:rPr>
        <w:t>622 с.</w:t>
      </w:r>
    </w:p>
    <w:p w:rsidR="00142EEA" w:rsidRPr="00142EEA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>Історія української літератури</w:t>
      </w:r>
      <w:r w:rsidRPr="00142EEA">
        <w:rPr>
          <w:rFonts w:asciiTheme="minorHAnsi" w:hAnsiTheme="minorHAnsi" w:cstheme="minorHAnsi"/>
          <w:color w:val="212121"/>
          <w:lang w:val="uk-UA"/>
        </w:rPr>
        <w:t xml:space="preserve">: (перша половина </w:t>
      </w:r>
      <w:r w:rsidRPr="00142EEA">
        <w:rPr>
          <w:rFonts w:asciiTheme="minorHAnsi" w:hAnsiTheme="minorHAnsi" w:cstheme="minorHAnsi"/>
          <w:color w:val="212121"/>
        </w:rPr>
        <w:t>XIX</w:t>
      </w:r>
      <w:r w:rsidRPr="00142EEA">
        <w:rPr>
          <w:rFonts w:asciiTheme="minorHAnsi" w:hAnsiTheme="minorHAnsi" w:cstheme="minorHAnsi"/>
          <w:color w:val="212121"/>
          <w:lang w:val="uk-UA"/>
        </w:rPr>
        <w:t xml:space="preserve"> століття): підруч. для студ. вищ. навч. закл.</w:t>
      </w:r>
      <w:r>
        <w:rPr>
          <w:rFonts w:asciiTheme="minorHAnsi" w:hAnsiTheme="minorHAnsi" w:cstheme="minorHAnsi"/>
          <w:color w:val="212121"/>
          <w:lang w:val="uk-UA"/>
        </w:rPr>
        <w:t xml:space="preserve"> </w:t>
      </w:r>
      <w:r w:rsidRPr="00142EEA">
        <w:rPr>
          <w:rFonts w:asciiTheme="minorHAnsi" w:hAnsiTheme="minorHAnsi" w:cstheme="minorHAnsi"/>
          <w:color w:val="212121"/>
          <w:lang w:val="uk-UA"/>
        </w:rPr>
        <w:t>/ С.І.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  <w:lang w:val="uk-UA"/>
        </w:rPr>
        <w:t>Дігтяр, Г.К.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  <w:lang w:val="uk-UA"/>
        </w:rPr>
        <w:t>Сидоренко, І.П.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  <w:lang w:val="uk-UA"/>
        </w:rPr>
        <w:t>Скрипник, А.М.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  <w:lang w:val="uk-UA"/>
        </w:rPr>
        <w:t xml:space="preserve">Халимончук; ред. </w:t>
      </w:r>
      <w:r w:rsidRPr="00142EEA">
        <w:rPr>
          <w:rFonts w:asciiTheme="minorHAnsi" w:hAnsiTheme="minorHAnsi" w:cstheme="minorHAnsi"/>
          <w:color w:val="212121"/>
        </w:rPr>
        <w:t>І.П.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</w:rPr>
        <w:t>Скрипник</w:t>
      </w:r>
      <w:r>
        <w:rPr>
          <w:rFonts w:asciiTheme="minorHAnsi" w:hAnsiTheme="minorHAnsi" w:cstheme="minorHAnsi"/>
          <w:color w:val="212121"/>
          <w:lang w:val="uk-UA"/>
        </w:rPr>
        <w:t>.</w:t>
      </w:r>
      <w:r w:rsidRPr="00142EEA">
        <w:rPr>
          <w:rFonts w:asciiTheme="minorHAnsi" w:hAnsiTheme="minorHAnsi" w:cstheme="minorHAnsi"/>
          <w:color w:val="212121"/>
        </w:rPr>
        <w:t xml:space="preserve"> К</w:t>
      </w:r>
      <w:r>
        <w:rPr>
          <w:rFonts w:asciiTheme="minorHAnsi" w:hAnsiTheme="minorHAnsi" w:cstheme="minorHAnsi"/>
          <w:color w:val="212121"/>
          <w:lang w:val="uk-UA"/>
        </w:rPr>
        <w:t>иїв</w:t>
      </w:r>
      <w:proofErr w:type="gramStart"/>
      <w:r>
        <w:rPr>
          <w:rFonts w:asciiTheme="minorHAnsi" w:hAnsiTheme="minorHAnsi" w:cstheme="minorHAnsi"/>
          <w:color w:val="212121"/>
          <w:lang w:val="uk-UA"/>
        </w:rPr>
        <w:t> </w:t>
      </w:r>
      <w:r>
        <w:rPr>
          <w:rFonts w:asciiTheme="minorHAnsi" w:hAnsiTheme="minorHAnsi" w:cstheme="minorHAnsi"/>
          <w:color w:val="212121"/>
        </w:rPr>
        <w:t>:</w:t>
      </w:r>
      <w:proofErr w:type="gramEnd"/>
      <w:r>
        <w:rPr>
          <w:rFonts w:asciiTheme="minorHAnsi" w:hAnsiTheme="minorHAnsi" w:cstheme="minorHAnsi"/>
          <w:color w:val="212121"/>
        </w:rPr>
        <w:t xml:space="preserve"> Вища шк., 1980. </w:t>
      </w:r>
      <w:r w:rsidRPr="00142EEA">
        <w:rPr>
          <w:rFonts w:asciiTheme="minorHAnsi" w:hAnsiTheme="minorHAnsi" w:cstheme="minorHAnsi"/>
          <w:color w:val="212121"/>
        </w:rPr>
        <w:t>327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</w:rPr>
        <w:t>c</w:t>
      </w:r>
      <w:r>
        <w:rPr>
          <w:rFonts w:asciiTheme="minorHAnsi" w:hAnsiTheme="minorHAnsi" w:cstheme="minorHAnsi"/>
          <w:color w:val="212121"/>
          <w:lang w:val="uk-UA"/>
        </w:rPr>
        <w:t>.</w:t>
      </w:r>
    </w:p>
    <w:p w:rsidR="00142EEA" w:rsidRPr="00142EEA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>Гуляк</w:t>
      </w:r>
      <w:r>
        <w:rPr>
          <w:rStyle w:val="strong"/>
          <w:rFonts w:asciiTheme="minorHAnsi" w:hAnsiTheme="minorHAnsi" w:cstheme="minorHAnsi"/>
          <w:bCs/>
          <w:color w:val="212121"/>
          <w:lang w:val="uk-UA"/>
        </w:rPr>
        <w:t> </w:t>
      </w: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>А.</w:t>
      </w:r>
      <w:r>
        <w:rPr>
          <w:rStyle w:val="strong"/>
          <w:rFonts w:asciiTheme="minorHAnsi" w:hAnsiTheme="minorHAnsi" w:cstheme="minorHAnsi"/>
          <w:bCs/>
          <w:color w:val="212121"/>
          <w:lang w:val="uk-UA"/>
        </w:rPr>
        <w:t>, Кейда Ф.</w:t>
      </w:r>
      <w:r>
        <w:rPr>
          <w:rFonts w:asciiTheme="minorHAnsi" w:hAnsiTheme="minorHAnsi" w:cstheme="minorHAnsi"/>
          <w:color w:val="212121"/>
          <w:lang w:val="uk-UA"/>
        </w:rPr>
        <w:t xml:space="preserve"> </w:t>
      </w: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 xml:space="preserve">Роман Павла Білецького-Носенка </w:t>
      </w:r>
      <w:r>
        <w:rPr>
          <w:rStyle w:val="strong"/>
          <w:rFonts w:asciiTheme="minorHAnsi" w:hAnsiTheme="minorHAnsi" w:cstheme="minorHAnsi"/>
          <w:bCs/>
          <w:color w:val="212121"/>
          <w:lang w:val="uk-UA"/>
        </w:rPr>
        <w:t>«</w:t>
      </w: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>Зиновий Богдан Хмельницький</w:t>
      </w:r>
      <w:r>
        <w:rPr>
          <w:rStyle w:val="strong"/>
          <w:rFonts w:asciiTheme="minorHAnsi" w:hAnsiTheme="minorHAnsi" w:cstheme="minorHAnsi"/>
          <w:bCs/>
          <w:color w:val="212121"/>
          <w:lang w:val="uk-UA"/>
        </w:rPr>
        <w:t>»</w:t>
      </w: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 xml:space="preserve"> та українське національно-культурне відродження початку </w:t>
      </w:r>
      <w:r w:rsidRPr="00142EEA">
        <w:rPr>
          <w:rStyle w:val="strong"/>
          <w:rFonts w:asciiTheme="minorHAnsi" w:hAnsiTheme="minorHAnsi" w:cstheme="minorHAnsi"/>
          <w:bCs/>
          <w:color w:val="212121"/>
        </w:rPr>
        <w:t>XIX</w:t>
      </w: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 xml:space="preserve"> ст.</w:t>
      </w:r>
      <w:r>
        <w:rPr>
          <w:rFonts w:asciiTheme="minorHAnsi" w:hAnsiTheme="minorHAnsi" w:cstheme="minorHAnsi"/>
          <w:color w:val="212121"/>
          <w:lang w:val="uk-UA"/>
        </w:rPr>
        <w:t xml:space="preserve"> </w:t>
      </w:r>
      <w:r w:rsidRPr="00142EEA">
        <w:rPr>
          <w:rFonts w:asciiTheme="minorHAnsi" w:hAnsiTheme="minorHAnsi" w:cstheme="minorHAnsi"/>
          <w:i/>
          <w:color w:val="212121"/>
          <w:lang w:val="uk-UA"/>
        </w:rPr>
        <w:t>Київська старовина</w:t>
      </w:r>
      <w:r>
        <w:rPr>
          <w:rFonts w:asciiTheme="minorHAnsi" w:hAnsiTheme="minorHAnsi" w:cstheme="minorHAnsi"/>
          <w:color w:val="212121"/>
          <w:lang w:val="uk-UA"/>
        </w:rPr>
        <w:t xml:space="preserve">. 2007. № 2(берез.-квіт.). </w:t>
      </w:r>
      <w:r w:rsidRPr="00142EEA">
        <w:rPr>
          <w:rFonts w:asciiTheme="minorHAnsi" w:hAnsiTheme="minorHAnsi" w:cstheme="minorHAnsi"/>
          <w:color w:val="212121"/>
          <w:lang w:val="uk-UA"/>
        </w:rPr>
        <w:t>С.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  <w:lang w:val="uk-UA"/>
        </w:rPr>
        <w:t>146-158</w:t>
      </w:r>
      <w:r>
        <w:rPr>
          <w:rFonts w:asciiTheme="minorHAnsi" w:hAnsiTheme="minorHAnsi" w:cstheme="minorHAnsi"/>
          <w:color w:val="212121"/>
          <w:lang w:val="uk-UA"/>
        </w:rPr>
        <w:t>.</w:t>
      </w:r>
    </w:p>
    <w:p w:rsidR="00142EEA" w:rsidRPr="008A5FA3" w:rsidRDefault="00142EEA" w:rsidP="007618E9">
      <w:pPr>
        <w:pStyle w:val="Default"/>
        <w:numPr>
          <w:ilvl w:val="0"/>
          <w:numId w:val="64"/>
        </w:numPr>
        <w:jc w:val="both"/>
        <w:rPr>
          <w:lang w:val="uk-UA"/>
        </w:rPr>
      </w:pPr>
      <w:r>
        <w:rPr>
          <w:rStyle w:val="strong"/>
          <w:rFonts w:asciiTheme="minorHAnsi" w:hAnsiTheme="minorHAnsi" w:cstheme="minorHAnsi"/>
          <w:bCs/>
          <w:color w:val="212121"/>
          <w:lang w:val="uk-UA"/>
        </w:rPr>
        <w:t>Лукаш О</w:t>
      </w:r>
      <w:r w:rsidRPr="00142EEA">
        <w:rPr>
          <w:rStyle w:val="strong"/>
          <w:rFonts w:asciiTheme="minorHAnsi" w:hAnsiTheme="minorHAnsi" w:cstheme="minorHAnsi"/>
          <w:bCs/>
          <w:color w:val="212121"/>
          <w:lang w:val="uk-UA"/>
        </w:rPr>
        <w:t>.Прилуки містичні. Історія одного роду</w:t>
      </w:r>
      <w:r>
        <w:rPr>
          <w:rFonts w:asciiTheme="minorHAnsi" w:hAnsiTheme="minorHAnsi" w:cstheme="minorHAnsi"/>
          <w:color w:val="212121"/>
          <w:lang w:val="uk-UA"/>
        </w:rPr>
        <w:t xml:space="preserve">. Чумацький шлях. 2009. № 5/6. </w:t>
      </w:r>
      <w:r w:rsidRPr="00142EEA">
        <w:rPr>
          <w:rFonts w:asciiTheme="minorHAnsi" w:hAnsiTheme="minorHAnsi" w:cstheme="minorHAnsi"/>
          <w:color w:val="212121"/>
          <w:lang w:val="uk-UA"/>
        </w:rPr>
        <w:t>С.</w:t>
      </w:r>
      <w:r>
        <w:rPr>
          <w:rFonts w:asciiTheme="minorHAnsi" w:hAnsiTheme="minorHAnsi" w:cstheme="minorHAnsi"/>
          <w:color w:val="212121"/>
          <w:lang w:val="uk-UA"/>
        </w:rPr>
        <w:t> </w:t>
      </w:r>
      <w:r w:rsidRPr="00142EEA">
        <w:rPr>
          <w:rFonts w:asciiTheme="minorHAnsi" w:hAnsiTheme="minorHAnsi" w:cstheme="minorHAnsi"/>
          <w:color w:val="212121"/>
          <w:lang w:val="uk-UA"/>
        </w:rPr>
        <w:t>10-11</w:t>
      </w:r>
      <w:r>
        <w:rPr>
          <w:rFonts w:asciiTheme="minorHAnsi" w:hAnsiTheme="minorHAnsi" w:cstheme="minorHAnsi"/>
          <w:color w:val="212121"/>
          <w:lang w:val="uk-UA"/>
        </w:rPr>
        <w:t>.</w:t>
      </w:r>
    </w:p>
    <w:p w:rsidR="00142EEA" w:rsidRPr="00142EEA" w:rsidRDefault="00142EEA" w:rsidP="00142EEA">
      <w:pPr>
        <w:spacing w:after="0" w:line="240" w:lineRule="auto"/>
        <w:rPr>
          <w:rFonts w:cstheme="minorHAnsi"/>
          <w:caps/>
          <w:sz w:val="24"/>
          <w:szCs w:val="24"/>
          <w:lang w:val="uk-UA"/>
        </w:rPr>
      </w:pPr>
    </w:p>
    <w:p w:rsidR="00CF09EC" w:rsidRPr="00142EEA" w:rsidRDefault="00CF09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2EE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F4EDB" w:rsidRDefault="004F4EDB" w:rsidP="004F4EDB">
      <w:pPr>
        <w:pStyle w:val="Default"/>
        <w:jc w:val="center"/>
        <w:rPr>
          <w:rFonts w:asciiTheme="minorHAnsi" w:hAnsiTheme="minorHAnsi"/>
          <w:b/>
          <w:bCs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4F4EDB">
        <w:rPr>
          <w:rFonts w:ascii="Times New Roman Полужирный" w:hAnsi="Times New Roman Полужирный"/>
          <w:b/>
          <w:caps/>
        </w:rPr>
        <w:t xml:space="preserve">Роль творчості </w:t>
      </w:r>
      <w:r w:rsidRPr="004F4EDB">
        <w:rPr>
          <w:rFonts w:ascii="Times New Roman Полужирный" w:hAnsi="Times New Roman Полужирный"/>
          <w:b/>
          <w:bCs/>
          <w:caps/>
        </w:rPr>
        <w:t xml:space="preserve">П. Гулака-Артемовського </w:t>
      </w:r>
    </w:p>
    <w:p w:rsidR="004F4EDB" w:rsidRPr="004F4EDB" w:rsidRDefault="004F4EDB" w:rsidP="004F4EDB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 w:rsidRPr="004F4EDB">
        <w:rPr>
          <w:rFonts w:ascii="Times New Roman Полужирный" w:hAnsi="Times New Roman Полужирный"/>
          <w:b/>
          <w:caps/>
        </w:rPr>
        <w:t>в новій українській літературі</w:t>
      </w:r>
    </w:p>
    <w:p w:rsidR="004F4EDB" w:rsidRDefault="004F4EDB" w:rsidP="004F4EDB">
      <w:pPr>
        <w:pStyle w:val="Default"/>
        <w:rPr>
          <w:rFonts w:asciiTheme="minorHAnsi" w:hAnsiTheme="minorHAnsi" w:cstheme="minorHAnsi"/>
          <w:b/>
          <w:caps/>
          <w:lang w:val="uk-UA"/>
        </w:rPr>
      </w:pPr>
    </w:p>
    <w:p w:rsidR="004F4EDB" w:rsidRPr="008A5FA3" w:rsidRDefault="004F4EDB" w:rsidP="004F4EDB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4F4EDB" w:rsidRDefault="00C041D8" w:rsidP="007618E9">
      <w:pPr>
        <w:pStyle w:val="Default"/>
        <w:numPr>
          <w:ilvl w:val="4"/>
          <w:numId w:val="55"/>
        </w:numPr>
        <w:tabs>
          <w:tab w:val="num" w:pos="426"/>
        </w:tabs>
        <w:ind w:left="426"/>
        <w:jc w:val="both"/>
        <w:rPr>
          <w:lang w:val="uk-UA"/>
        </w:rPr>
      </w:pPr>
      <w:r w:rsidRPr="00C041D8">
        <w:t>П.П. Гулак-Артемовський – продовжувач літературних традицій</w:t>
      </w:r>
      <w:proofErr w:type="gramStart"/>
      <w:r w:rsidRPr="00C041D8">
        <w:t xml:space="preserve"> І.</w:t>
      </w:r>
      <w:proofErr w:type="gramEnd"/>
      <w:r w:rsidRPr="00C041D8">
        <w:t>П. Котляревського.</w:t>
      </w:r>
    </w:p>
    <w:p w:rsidR="00C041D8" w:rsidRDefault="00C041D8" w:rsidP="007618E9">
      <w:pPr>
        <w:pStyle w:val="Default"/>
        <w:numPr>
          <w:ilvl w:val="4"/>
          <w:numId w:val="55"/>
        </w:numPr>
        <w:tabs>
          <w:tab w:val="num" w:pos="426"/>
        </w:tabs>
        <w:ind w:left="426"/>
        <w:jc w:val="both"/>
        <w:rPr>
          <w:lang w:val="uk-UA"/>
        </w:rPr>
      </w:pPr>
      <w:r w:rsidRPr="00C041D8">
        <w:t>П.</w:t>
      </w:r>
      <w:r>
        <w:rPr>
          <w:lang w:val="uk-UA"/>
        </w:rPr>
        <w:t> </w:t>
      </w:r>
      <w:r w:rsidRPr="00C041D8">
        <w:t xml:space="preserve">Гулак-Артемовський-новатор </w:t>
      </w:r>
      <w:proofErr w:type="gramStart"/>
      <w:r w:rsidRPr="00C041D8">
        <w:t>у</w:t>
      </w:r>
      <w:proofErr w:type="gramEnd"/>
      <w:r w:rsidRPr="00C041D8">
        <w:t xml:space="preserve"> жанрі романтичної балади.</w:t>
      </w:r>
    </w:p>
    <w:p w:rsidR="00C041D8" w:rsidRDefault="00C041D8" w:rsidP="007618E9">
      <w:pPr>
        <w:pStyle w:val="Default"/>
        <w:numPr>
          <w:ilvl w:val="4"/>
          <w:numId w:val="55"/>
        </w:numPr>
        <w:tabs>
          <w:tab w:val="num" w:pos="426"/>
        </w:tabs>
        <w:ind w:left="426"/>
        <w:jc w:val="both"/>
        <w:rPr>
          <w:lang w:val="uk-UA"/>
        </w:rPr>
      </w:pPr>
      <w:r w:rsidRPr="00C041D8">
        <w:t xml:space="preserve">Зв’язок балади «Твардовський» із усною </w:t>
      </w:r>
      <w:proofErr w:type="gramStart"/>
      <w:r w:rsidRPr="00C041D8">
        <w:t>народною</w:t>
      </w:r>
      <w:proofErr w:type="gramEnd"/>
      <w:r w:rsidRPr="00C041D8">
        <w:t xml:space="preserve"> творчістю.</w:t>
      </w:r>
    </w:p>
    <w:p w:rsidR="00C041D8" w:rsidRDefault="00C041D8" w:rsidP="007618E9">
      <w:pPr>
        <w:pStyle w:val="Default"/>
        <w:numPr>
          <w:ilvl w:val="4"/>
          <w:numId w:val="55"/>
        </w:numPr>
        <w:tabs>
          <w:tab w:val="num" w:pos="426"/>
        </w:tabs>
        <w:ind w:left="426"/>
        <w:jc w:val="both"/>
        <w:rPr>
          <w:lang w:val="uk-UA"/>
        </w:rPr>
      </w:pPr>
      <w:r w:rsidRPr="00C041D8">
        <w:t>Балада «Рибалка» і традиції західноєвропейської літератури.</w:t>
      </w:r>
    </w:p>
    <w:p w:rsidR="00C041D8" w:rsidRDefault="00C041D8" w:rsidP="007618E9">
      <w:pPr>
        <w:pStyle w:val="Default"/>
        <w:numPr>
          <w:ilvl w:val="4"/>
          <w:numId w:val="55"/>
        </w:numPr>
        <w:tabs>
          <w:tab w:val="num" w:pos="426"/>
        </w:tabs>
        <w:ind w:left="426"/>
        <w:jc w:val="both"/>
        <w:rPr>
          <w:lang w:val="uk-UA"/>
        </w:rPr>
      </w:pPr>
      <w:r w:rsidRPr="00C041D8">
        <w:t>Зв’язок літературно-естетичних настанов П.</w:t>
      </w:r>
      <w:r>
        <w:rPr>
          <w:lang w:val="uk-UA"/>
        </w:rPr>
        <w:t> </w:t>
      </w:r>
      <w:r w:rsidRPr="00C041D8">
        <w:t xml:space="preserve">Гулака-Артемовського-байкаря із засадами античної та </w:t>
      </w:r>
      <w:proofErr w:type="gramStart"/>
      <w:r w:rsidRPr="00C041D8">
        <w:t>св</w:t>
      </w:r>
      <w:proofErr w:type="gramEnd"/>
      <w:r w:rsidRPr="00C041D8">
        <w:t>ітової байки (Езоп, Лафонтен, Флоріан, Лессінг, Красицький).</w:t>
      </w:r>
    </w:p>
    <w:p w:rsidR="00C041D8" w:rsidRDefault="00C041D8" w:rsidP="007618E9">
      <w:pPr>
        <w:pStyle w:val="Default"/>
        <w:numPr>
          <w:ilvl w:val="4"/>
          <w:numId w:val="55"/>
        </w:numPr>
        <w:tabs>
          <w:tab w:val="num" w:pos="426"/>
        </w:tabs>
        <w:ind w:left="426"/>
        <w:jc w:val="both"/>
        <w:rPr>
          <w:lang w:val="uk-UA"/>
        </w:rPr>
      </w:pPr>
      <w:r w:rsidRPr="00C041D8">
        <w:t>Засвоєння рис народності й сатиричності Криловської байки.</w:t>
      </w:r>
    </w:p>
    <w:p w:rsidR="00C041D8" w:rsidRPr="00CF09EC" w:rsidRDefault="00C041D8" w:rsidP="007618E9">
      <w:pPr>
        <w:pStyle w:val="Default"/>
        <w:numPr>
          <w:ilvl w:val="4"/>
          <w:numId w:val="55"/>
        </w:numPr>
        <w:tabs>
          <w:tab w:val="num" w:pos="426"/>
        </w:tabs>
        <w:ind w:left="426"/>
        <w:jc w:val="both"/>
        <w:rPr>
          <w:lang w:val="uk-UA"/>
        </w:rPr>
      </w:pPr>
      <w:r w:rsidRPr="00C041D8">
        <w:t xml:space="preserve">Новаторство байкаря. </w:t>
      </w:r>
      <w:proofErr w:type="gramStart"/>
      <w:r w:rsidRPr="00C041D8">
        <w:t>Р</w:t>
      </w:r>
      <w:proofErr w:type="gramEnd"/>
      <w:r w:rsidRPr="00C041D8">
        <w:t>ізновиди жанру байки в доробку письменника («Пан та собака»), «Солопій та Хівря», «Тюхтій та Чванько», «Цікавий та Мовчун» та ін.).</w:t>
      </w:r>
    </w:p>
    <w:p w:rsidR="004F4EDB" w:rsidRPr="00C51D27" w:rsidRDefault="004F4EDB" w:rsidP="004F4ED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F1DBF" w:rsidRPr="00C51D27" w:rsidRDefault="00BF1DBF" w:rsidP="004F4EDB">
      <w:pPr>
        <w:spacing w:after="0" w:line="240" w:lineRule="auto"/>
        <w:jc w:val="both"/>
        <w:rPr>
          <w:bCs/>
        </w:rPr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</w:t>
      </w:r>
      <w:r w:rsidRPr="00AB3783">
        <w:rPr>
          <w:b/>
          <w:lang w:val="uk-UA"/>
        </w:rPr>
        <w:t> </w:t>
      </w:r>
      <w:r w:rsidRPr="00AB3783">
        <w:rPr>
          <w:lang w:val="uk-UA"/>
        </w:rPr>
        <w:t>порівняти байкарську творчість</w:t>
      </w:r>
      <w:r w:rsidRPr="00AB3783">
        <w:rPr>
          <w:bCs/>
          <w:lang w:val="uk-UA"/>
        </w:rPr>
        <w:t xml:space="preserve"> П. Гулака-Артемовського та Езопа; 2) підготувати презентацію про баладну творчість митця.</w:t>
      </w:r>
    </w:p>
    <w:p w:rsidR="00BF1DBF" w:rsidRPr="00C51D27" w:rsidRDefault="00BF1DBF" w:rsidP="004F4ED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F4EDB" w:rsidRPr="008A5FA3" w:rsidRDefault="004F4EDB" w:rsidP="004F4EDB">
      <w:pPr>
        <w:pStyle w:val="Default"/>
        <w:jc w:val="center"/>
        <w:rPr>
          <w:b/>
          <w:lang w:val="uk-UA"/>
        </w:rPr>
      </w:pPr>
      <w:r w:rsidRPr="008A5FA3">
        <w:rPr>
          <w:b/>
          <w:lang w:val="uk-UA"/>
        </w:rPr>
        <w:t>Література:</w:t>
      </w:r>
    </w:p>
    <w:p w:rsidR="008D7753" w:rsidRP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 xml:space="preserve">Гулак-Артемовський П. Поезії / укл. Б.А. Деркач, 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</w:rPr>
        <w:t>худож. оформ. Г.С.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</w:rPr>
        <w:t>Зубковський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.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иїв</w:t>
      </w:r>
      <w:proofErr w:type="gramStart"/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proofErr w:type="gramEnd"/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Дніпро, 1989. 261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 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8D775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8D7753" w:rsidRP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>Гулак-Артемовський П. Твори / укл. І.Я. Айзеншток, іл. Г.М. Романова. Київ : Дніпро, 1964. 271 с.</w:t>
      </w:r>
    </w:p>
    <w:p w:rsidR="008D7753" w:rsidRP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8D7753" w:rsidRP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8D7753" w:rsidRP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8D7753" w:rsidRP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>Лімборський І. Класицизм в українській літературі // Дивослово. 2011. № 1. С. 43-51.</w:t>
      </w:r>
    </w:p>
    <w:p w:rsidR="008D7753" w:rsidRPr="008D7753" w:rsidRDefault="008D7753" w:rsidP="007618E9">
      <w:pPr>
        <w:pStyle w:val="a4"/>
        <w:numPr>
          <w:ilvl w:val="0"/>
          <w:numId w:val="65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53">
        <w:rPr>
          <w:rFonts w:ascii="Times New Roman" w:hAnsi="Times New Roman" w:cs="Times New Roman"/>
          <w:sz w:val="24"/>
          <w:szCs w:val="24"/>
          <w:lang w:val="uk-UA"/>
        </w:rPr>
        <w:t>Поліщук В. Неокласик про класика : до 225-річчя Петра Гулака-Артемовського // Літеартурна Україна. 2015. № 6 (5 лют.). С. 5.</w:t>
      </w:r>
    </w:p>
    <w:p w:rsidR="004F4EDB" w:rsidRPr="00142EEA" w:rsidRDefault="004F4EDB" w:rsidP="004F4E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2EE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D7753" w:rsidRPr="008D7753" w:rsidRDefault="008D7753" w:rsidP="008D7753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8D7753">
        <w:rPr>
          <w:rFonts w:ascii="Times New Roman Полужирный" w:hAnsi="Times New Roman Полужирный"/>
          <w:b/>
          <w:caps/>
        </w:rPr>
        <w:t>Традиції і новаторство в байкарській творчості Є. Гребінки.</w:t>
      </w:r>
    </w:p>
    <w:p w:rsidR="008D7753" w:rsidRDefault="008D7753" w:rsidP="008D7753">
      <w:pPr>
        <w:pStyle w:val="Default"/>
        <w:jc w:val="center"/>
        <w:rPr>
          <w:b/>
          <w:lang w:val="uk-UA"/>
        </w:rPr>
      </w:pPr>
    </w:p>
    <w:p w:rsidR="008D7753" w:rsidRPr="008A5FA3" w:rsidRDefault="008D7753" w:rsidP="008D7753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8D7753" w:rsidRDefault="008D7753" w:rsidP="007618E9">
      <w:pPr>
        <w:pStyle w:val="Default"/>
        <w:numPr>
          <w:ilvl w:val="5"/>
          <w:numId w:val="55"/>
        </w:numPr>
        <w:tabs>
          <w:tab w:val="clear" w:pos="4320"/>
          <w:tab w:val="num" w:pos="567"/>
          <w:tab w:val="num" w:pos="5180"/>
        </w:tabs>
        <w:ind w:left="426"/>
        <w:jc w:val="both"/>
        <w:rPr>
          <w:lang w:val="uk-UA"/>
        </w:rPr>
      </w:pPr>
      <w:r>
        <w:t>Байкарська традиція в Україні та байки Є. Гребінки.</w:t>
      </w:r>
    </w:p>
    <w:p w:rsidR="008D7753" w:rsidRDefault="008D7753" w:rsidP="007618E9">
      <w:pPr>
        <w:pStyle w:val="Default"/>
        <w:numPr>
          <w:ilvl w:val="5"/>
          <w:numId w:val="55"/>
        </w:numPr>
        <w:tabs>
          <w:tab w:val="clear" w:pos="4320"/>
          <w:tab w:val="num" w:pos="567"/>
          <w:tab w:val="num" w:pos="5180"/>
        </w:tabs>
        <w:ind w:left="426"/>
        <w:jc w:val="both"/>
        <w:rPr>
          <w:lang w:val="uk-UA"/>
        </w:rPr>
      </w:pPr>
      <w:r w:rsidRPr="008D7753">
        <w:rPr>
          <w:lang w:val="uk-UA"/>
        </w:rPr>
        <w:t>Традиції і новаторство</w:t>
      </w:r>
      <w:r>
        <w:rPr>
          <w:lang w:val="uk-UA"/>
        </w:rPr>
        <w:t xml:space="preserve"> в байкарській творчості Є. Гребінки</w:t>
      </w:r>
      <w:r w:rsidRPr="008D7753">
        <w:rPr>
          <w:lang w:val="uk-UA"/>
        </w:rPr>
        <w:t>. Самобутній сюжет і нова фабула байок</w:t>
      </w:r>
      <w:r>
        <w:rPr>
          <w:lang w:val="uk-UA"/>
        </w:rPr>
        <w:t>.</w:t>
      </w:r>
    </w:p>
    <w:p w:rsidR="008D7753" w:rsidRDefault="008D7753" w:rsidP="007618E9">
      <w:pPr>
        <w:pStyle w:val="Default"/>
        <w:numPr>
          <w:ilvl w:val="5"/>
          <w:numId w:val="55"/>
        </w:numPr>
        <w:tabs>
          <w:tab w:val="clear" w:pos="4320"/>
          <w:tab w:val="num" w:pos="567"/>
          <w:tab w:val="num" w:pos="5180"/>
        </w:tabs>
        <w:ind w:left="426"/>
        <w:jc w:val="both"/>
        <w:rPr>
          <w:lang w:val="uk-UA"/>
        </w:rPr>
      </w:pPr>
      <w:r w:rsidRPr="008D7753">
        <w:rPr>
          <w:lang w:val="uk-UA"/>
        </w:rPr>
        <w:t>Жанрові особливості байки митця (алегоричні, побу</w:t>
      </w:r>
      <w:r>
        <w:t>тові, епіграматичні твори).</w:t>
      </w:r>
    </w:p>
    <w:p w:rsidR="008D7753" w:rsidRPr="00C51D27" w:rsidRDefault="008D7753" w:rsidP="0093589C">
      <w:pPr>
        <w:pStyle w:val="Default"/>
        <w:jc w:val="both"/>
      </w:pPr>
    </w:p>
    <w:p w:rsidR="0093589C" w:rsidRPr="00C51D27" w:rsidRDefault="0093589C" w:rsidP="0093589C">
      <w:pPr>
        <w:pStyle w:val="Default"/>
        <w:jc w:val="both"/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</w:t>
      </w:r>
      <w:r w:rsidRPr="00AB3783">
        <w:rPr>
          <w:b/>
          <w:lang w:val="uk-UA"/>
        </w:rPr>
        <w:t> </w:t>
      </w:r>
      <w:r w:rsidRPr="00AB3783">
        <w:rPr>
          <w:lang w:val="uk-UA"/>
        </w:rPr>
        <w:t>підготувати реферат про жанрові різновиди творчості Є. Гребінки; 2) вивчити напам’ять байку письменника (на вибір).</w:t>
      </w:r>
    </w:p>
    <w:p w:rsidR="0093589C" w:rsidRPr="00C51D27" w:rsidRDefault="0093589C" w:rsidP="0093589C">
      <w:pPr>
        <w:pStyle w:val="Default"/>
        <w:jc w:val="both"/>
      </w:pPr>
    </w:p>
    <w:p w:rsidR="00A61472" w:rsidRPr="0000642D" w:rsidRDefault="00A61472" w:rsidP="00A61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42D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 xml:space="preserve">Баранов В. 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>Вічний, як сам народ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 : до 200-річчя від дня народження Євгена</w:t>
      </w:r>
      <w:proofErr w:type="gramStart"/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Г</w:t>
      </w:r>
      <w:proofErr w:type="gramEnd"/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ребінки // </w:t>
      </w:r>
      <w:r w:rsidRPr="00A61472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Київ.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2012. № 2. С. 168-169.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Грицай Л. Останній пізній романтик – Степан Руданський і «автор пречудових українських байок» – Є.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> </w:t>
      </w:r>
      <w:r w:rsidRPr="00A61472">
        <w:rPr>
          <w:rStyle w:val="red"/>
          <w:rFonts w:ascii="Times New Roman" w:hAnsi="Times New Roman" w:cs="Times New Roman"/>
          <w:bCs/>
          <w:sz w:val="24"/>
          <w:szCs w:val="24"/>
          <w:lang w:val="uk-UA"/>
        </w:rPr>
        <w:t xml:space="preserve">Гребінка // </w:t>
      </w:r>
      <w:r w:rsidRPr="00A61472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Українська мова і література в школах України. 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>2018. № 7/8. С. 49-50.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>Задорожна Л. Євген Гребінка : літературна постать / худож. оформ. Н.Я. Кочережка. Київ : Твім інтер, 2000. 160 с.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 xml:space="preserve">Задорожна Л. 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>Феномен творчості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61472">
        <w:rPr>
          <w:rStyle w:val="red"/>
          <w:rFonts w:ascii="Times New Roman" w:hAnsi="Times New Roman" w:cs="Times New Roman"/>
          <w:bCs/>
          <w:sz w:val="24"/>
          <w:szCs w:val="24"/>
        </w:rPr>
        <w:t>Євген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End"/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>ребінки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// </w:t>
      </w:r>
      <w:r w:rsidRPr="00A61472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Дивослово.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2012. № 2. С. 48-51.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>Мовчун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 А. 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</w:rPr>
        <w:t>Автору пречудових байок і романсів – 200 рокі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в // </w:t>
      </w:r>
      <w:r w:rsidRPr="00A61472">
        <w:rPr>
          <w:rStyle w:val="strong"/>
          <w:rFonts w:ascii="Times New Roman" w:hAnsi="Times New Roman" w:cs="Times New Roman"/>
          <w:bCs/>
          <w:i/>
          <w:sz w:val="24"/>
          <w:szCs w:val="24"/>
          <w:lang w:val="uk-UA"/>
        </w:rPr>
        <w:t>Початкова школа.</w:t>
      </w:r>
      <w:r w:rsidRPr="00A61472">
        <w:rPr>
          <w:rStyle w:val="strong"/>
          <w:rFonts w:ascii="Times New Roman" w:hAnsi="Times New Roman" w:cs="Times New Roman"/>
          <w:bCs/>
          <w:sz w:val="24"/>
          <w:szCs w:val="24"/>
          <w:lang w:val="uk-UA"/>
        </w:rPr>
        <w:t xml:space="preserve"> 2012. № 4. С. 54-56.</w:t>
      </w:r>
    </w:p>
    <w:p w:rsidR="00A61472" w:rsidRPr="00A61472" w:rsidRDefault="00A61472" w:rsidP="007618E9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72">
        <w:rPr>
          <w:rFonts w:ascii="Times New Roman" w:hAnsi="Times New Roman" w:cs="Times New Roman"/>
          <w:sz w:val="24"/>
          <w:szCs w:val="24"/>
          <w:lang w:val="uk-UA"/>
        </w:rPr>
        <w:t>Припутень О. Євген Павлович Гребінка і Гребінківщина : літературно-краєзнавчі нариси. Полтава : ТОВ «АСМІ», 2011. 384 с.</w:t>
      </w:r>
    </w:p>
    <w:p w:rsidR="00A61472" w:rsidRDefault="00A61472" w:rsidP="008D77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7753" w:rsidRPr="00142EEA" w:rsidRDefault="008D7753" w:rsidP="008D775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2EE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61472" w:rsidRPr="00A61472" w:rsidRDefault="00A61472" w:rsidP="00A61472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A61472">
        <w:rPr>
          <w:rFonts w:ascii="Times New Roman Полужирный" w:hAnsi="Times New Roman Полужирный"/>
          <w:b/>
          <w:caps/>
        </w:rPr>
        <w:t>Мотиви лірики М. Костомарова</w:t>
      </w:r>
    </w:p>
    <w:p w:rsidR="00A61472" w:rsidRDefault="00A61472" w:rsidP="00A61472">
      <w:pPr>
        <w:pStyle w:val="Default"/>
        <w:jc w:val="center"/>
        <w:rPr>
          <w:b/>
          <w:lang w:val="uk-UA"/>
        </w:rPr>
      </w:pPr>
    </w:p>
    <w:p w:rsidR="00A61472" w:rsidRPr="008A5FA3" w:rsidRDefault="00A61472" w:rsidP="00A61472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A61472" w:rsidRDefault="00A61472" w:rsidP="007618E9">
      <w:pPr>
        <w:pStyle w:val="Default"/>
        <w:numPr>
          <w:ilvl w:val="0"/>
          <w:numId w:val="67"/>
        </w:numPr>
        <w:jc w:val="both"/>
        <w:rPr>
          <w:lang w:val="uk-UA"/>
        </w:rPr>
      </w:pPr>
      <w:r w:rsidRPr="00A61472">
        <w:rPr>
          <w:lang w:val="uk-UA"/>
        </w:rPr>
        <w:t xml:space="preserve">Художнє осмислення минулого </w:t>
      </w:r>
      <w:r>
        <w:rPr>
          <w:lang w:val="uk-UA"/>
        </w:rPr>
        <w:t xml:space="preserve">в ліриці М. Костомарова </w:t>
      </w:r>
      <w:r w:rsidRPr="00A61472">
        <w:rPr>
          <w:lang w:val="uk-UA"/>
        </w:rPr>
        <w:t>(«Ластівка», «Могила», «Згадка», «Співець Митуса», «Максим Перебийніс»).</w:t>
      </w:r>
    </w:p>
    <w:p w:rsidR="00A61472" w:rsidRDefault="00A61472" w:rsidP="007618E9">
      <w:pPr>
        <w:pStyle w:val="Default"/>
        <w:numPr>
          <w:ilvl w:val="0"/>
          <w:numId w:val="67"/>
        </w:numPr>
        <w:jc w:val="both"/>
        <w:rPr>
          <w:lang w:val="uk-UA"/>
        </w:rPr>
      </w:pPr>
      <w:r>
        <w:t>Поетичний антропоморфізм як своє</w:t>
      </w:r>
      <w:proofErr w:type="gramStart"/>
      <w:r>
        <w:t>р</w:t>
      </w:r>
      <w:proofErr w:type="gramEnd"/>
      <w:r>
        <w:t>ідний вияв морально-етичного закону народу в баладах «Брат з сестрою», «Явір. Тополя. Береза», «Ластівка».</w:t>
      </w:r>
    </w:p>
    <w:p w:rsidR="00A61472" w:rsidRDefault="00A61472" w:rsidP="007618E9">
      <w:pPr>
        <w:pStyle w:val="Default"/>
        <w:numPr>
          <w:ilvl w:val="0"/>
          <w:numId w:val="67"/>
        </w:numPr>
        <w:jc w:val="both"/>
        <w:rPr>
          <w:lang w:val="uk-UA"/>
        </w:rPr>
      </w:pPr>
      <w:r>
        <w:t>Громадянські мотиви лірики («Надобраніч», «Слов’янам», «Пан Шульпіка»).</w:t>
      </w:r>
    </w:p>
    <w:p w:rsidR="00A61472" w:rsidRDefault="00A61472" w:rsidP="007618E9">
      <w:pPr>
        <w:pStyle w:val="Default"/>
        <w:numPr>
          <w:ilvl w:val="0"/>
          <w:numId w:val="67"/>
        </w:numPr>
        <w:jc w:val="both"/>
        <w:rPr>
          <w:lang w:val="uk-UA"/>
        </w:rPr>
      </w:pPr>
      <w:r>
        <w:t>Особливості стильової манери М. Костомарова.</w:t>
      </w:r>
    </w:p>
    <w:p w:rsidR="00A61472" w:rsidRPr="00C51D27" w:rsidRDefault="00A61472" w:rsidP="0093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C" w:rsidRPr="00C51D27" w:rsidRDefault="0093589C" w:rsidP="0093589C">
      <w:pPr>
        <w:spacing w:after="0" w:line="240" w:lineRule="auto"/>
        <w:ind w:firstLine="426"/>
        <w:jc w:val="both"/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 підготувати реферат про міфопоетичні мотиви в ліриці М. Костомарова.</w:t>
      </w:r>
    </w:p>
    <w:p w:rsidR="0093589C" w:rsidRPr="00C51D27" w:rsidRDefault="0093589C" w:rsidP="009358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97" w:rsidRPr="0000642D" w:rsidRDefault="00DA1697" w:rsidP="00DA1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42D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 xml:space="preserve">Богданова І. До витоків формування української художньої мови: поетична спадщина М. Костомарова // </w:t>
      </w:r>
      <w:r w:rsidRPr="00DA1697">
        <w:rPr>
          <w:rFonts w:ascii="Times New Roman" w:hAnsi="Times New Roman" w:cs="Times New Roman"/>
          <w:i/>
          <w:sz w:val="24"/>
          <w:szCs w:val="24"/>
          <w:lang w:val="uk-UA"/>
        </w:rPr>
        <w:t>Вивчаємо українську мову та літературу</w:t>
      </w:r>
      <w:r w:rsidRPr="00DA1697">
        <w:rPr>
          <w:rFonts w:ascii="Times New Roman" w:hAnsi="Times New Roman" w:cs="Times New Roman"/>
          <w:sz w:val="24"/>
          <w:szCs w:val="24"/>
          <w:lang w:val="uk-UA"/>
        </w:rPr>
        <w:t>. 2010. № 6. С. 7-8.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>Зленко Г. Кілька рисок до портрета Миколи Костомарова // Науковий світ. 2010. № 9. С. 12-13.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>Пінчук Ю. Микола Іванович Костомаров: 1817-1885 рр. Київ : Наукова думка, 1992. 231 с.</w:t>
      </w:r>
    </w:p>
    <w:p w:rsidR="00DA1697" w:rsidRPr="00DA1697" w:rsidRDefault="00DA1697" w:rsidP="007618E9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7">
        <w:rPr>
          <w:rFonts w:ascii="Times New Roman" w:hAnsi="Times New Roman" w:cs="Times New Roman"/>
          <w:sz w:val="24"/>
          <w:szCs w:val="24"/>
          <w:lang w:val="uk-UA"/>
        </w:rPr>
        <w:t>Смолій В. Микола Костомаров: віхи життя і творчості: енциклопед. довід./ В.А. Смолій; Ю.А. Пінчук, О.В. Ясь; ред. В.А. Смолій. Київ : Вища школа, 2005. 543 с.</w:t>
      </w:r>
    </w:p>
    <w:p w:rsidR="00DA1697" w:rsidRPr="00DA1697" w:rsidRDefault="00DA1697" w:rsidP="00DA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697" w:rsidRDefault="00DA1697">
      <w:pPr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DA1697" w:rsidRPr="00DA1697" w:rsidRDefault="00DA1697" w:rsidP="00DA1697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>
        <w:rPr>
          <w:rFonts w:asciiTheme="minorHAnsi" w:hAnsiTheme="minorHAnsi"/>
          <w:b/>
          <w:caps/>
          <w:lang w:val="uk-UA"/>
        </w:rPr>
        <w:t>Альманах «Русалка Дністровая»</w:t>
      </w:r>
    </w:p>
    <w:p w:rsidR="00DA1697" w:rsidRDefault="00DA1697" w:rsidP="00DA1697">
      <w:pPr>
        <w:pStyle w:val="Default"/>
        <w:jc w:val="center"/>
        <w:rPr>
          <w:b/>
          <w:lang w:val="uk-UA"/>
        </w:rPr>
      </w:pPr>
    </w:p>
    <w:p w:rsidR="00DA1697" w:rsidRPr="008A5FA3" w:rsidRDefault="00DA1697" w:rsidP="00DA1697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3E5554" w:rsidRDefault="003E5554" w:rsidP="007618E9">
      <w:pPr>
        <w:pStyle w:val="Default"/>
        <w:numPr>
          <w:ilvl w:val="6"/>
          <w:numId w:val="55"/>
        </w:numPr>
        <w:tabs>
          <w:tab w:val="clear" w:pos="504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І</w:t>
      </w:r>
      <w:r w:rsidR="00DA1697">
        <w:t>сторія видання</w:t>
      </w:r>
      <w:r>
        <w:rPr>
          <w:lang w:val="uk-UA"/>
        </w:rPr>
        <w:t xml:space="preserve"> альманаху «Русалка Дністровая»</w:t>
      </w:r>
      <w:r w:rsidR="00A7768C">
        <w:rPr>
          <w:lang w:val="uk-UA"/>
        </w:rPr>
        <w:t>.</w:t>
      </w:r>
    </w:p>
    <w:p w:rsidR="00A7768C" w:rsidRDefault="00A7768C" w:rsidP="007618E9">
      <w:pPr>
        <w:pStyle w:val="Default"/>
        <w:numPr>
          <w:ilvl w:val="6"/>
          <w:numId w:val="55"/>
        </w:numPr>
        <w:tabs>
          <w:tab w:val="clear" w:pos="5040"/>
          <w:tab w:val="num" w:pos="426"/>
        </w:tabs>
        <w:ind w:left="426"/>
        <w:jc w:val="both"/>
        <w:rPr>
          <w:lang w:val="uk-UA"/>
        </w:rPr>
      </w:pPr>
      <w:r w:rsidRPr="00C72437">
        <w:rPr>
          <w:lang w:val="uk-UA"/>
        </w:rPr>
        <w:t>Ідейно-тематичний зміст альманаху «Русалка Дністровая», його суспільно-культурне значення</w:t>
      </w:r>
      <w:r>
        <w:rPr>
          <w:lang w:val="uk-UA"/>
        </w:rPr>
        <w:t>.</w:t>
      </w:r>
    </w:p>
    <w:p w:rsidR="003E5554" w:rsidRDefault="003E5554" w:rsidP="007618E9">
      <w:pPr>
        <w:pStyle w:val="Default"/>
        <w:numPr>
          <w:ilvl w:val="6"/>
          <w:numId w:val="55"/>
        </w:numPr>
        <w:tabs>
          <w:tab w:val="clear" w:pos="504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С</w:t>
      </w:r>
      <w:r w:rsidR="00DA1697">
        <w:t>труктура</w:t>
      </w:r>
      <w:r>
        <w:rPr>
          <w:lang w:val="uk-UA"/>
        </w:rPr>
        <w:t xml:space="preserve"> збірки.</w:t>
      </w:r>
    </w:p>
    <w:p w:rsidR="003E5554" w:rsidRDefault="00DA1697" w:rsidP="007618E9">
      <w:pPr>
        <w:pStyle w:val="Default"/>
        <w:numPr>
          <w:ilvl w:val="6"/>
          <w:numId w:val="55"/>
        </w:numPr>
        <w:tabs>
          <w:tab w:val="clear" w:pos="5040"/>
          <w:tab w:val="num" w:pos="426"/>
        </w:tabs>
        <w:ind w:left="426"/>
        <w:jc w:val="both"/>
        <w:rPr>
          <w:lang w:val="uk-UA"/>
        </w:rPr>
      </w:pPr>
      <w:r>
        <w:t xml:space="preserve"> </w:t>
      </w:r>
      <w:r w:rsidR="003E5554">
        <w:rPr>
          <w:lang w:val="uk-UA"/>
        </w:rPr>
        <w:t>П</w:t>
      </w:r>
      <w:r>
        <w:t>роблематика памʼятки</w:t>
      </w:r>
      <w:r w:rsidR="003E5554">
        <w:rPr>
          <w:lang w:val="uk-UA"/>
        </w:rPr>
        <w:t>.</w:t>
      </w:r>
    </w:p>
    <w:p w:rsidR="00DA1697" w:rsidRDefault="003E5554" w:rsidP="007618E9">
      <w:pPr>
        <w:pStyle w:val="Default"/>
        <w:numPr>
          <w:ilvl w:val="6"/>
          <w:numId w:val="55"/>
        </w:numPr>
        <w:tabs>
          <w:tab w:val="clear" w:pos="504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«Русалка Дністровая» в системі культурних цінностей: поширення кники у світі як фактор міжнаціональних зв’язків.</w:t>
      </w:r>
    </w:p>
    <w:p w:rsidR="00DA1697" w:rsidRPr="00C51D27" w:rsidRDefault="00DA1697" w:rsidP="0093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C" w:rsidRPr="0093589C" w:rsidRDefault="0093589C" w:rsidP="0093589C">
      <w:p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</w:t>
      </w:r>
      <w:r w:rsidRPr="00AB3783">
        <w:rPr>
          <w:b/>
          <w:lang w:val="uk-UA"/>
        </w:rPr>
        <w:t> </w:t>
      </w:r>
      <w:r w:rsidRPr="00AB3783">
        <w:rPr>
          <w:lang w:val="uk-UA"/>
        </w:rPr>
        <w:t>підготувати презентацію про структуру альманаху.</w:t>
      </w:r>
    </w:p>
    <w:p w:rsidR="0093589C" w:rsidRPr="0093589C" w:rsidRDefault="0093589C" w:rsidP="0093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97" w:rsidRPr="0000642D" w:rsidRDefault="00DA1697" w:rsidP="00DA1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42D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874BC" w:rsidRPr="006874BC" w:rsidRDefault="006874BC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«Русалка Дністровая»: продовження славетної естафети. </w:t>
      </w:r>
      <w:r w:rsidRPr="006874BC">
        <w:rPr>
          <w:rFonts w:ascii="Times New Roman" w:hAnsi="Times New Roman" w:cs="Times New Roman"/>
          <w:i/>
          <w:sz w:val="24"/>
          <w:szCs w:val="24"/>
          <w:lang w:val="uk-UA"/>
        </w:rPr>
        <w:t>Літературна Україна</w:t>
      </w:r>
      <w:r>
        <w:rPr>
          <w:rFonts w:ascii="Times New Roman" w:hAnsi="Times New Roman" w:cs="Times New Roman"/>
          <w:sz w:val="24"/>
          <w:szCs w:val="24"/>
          <w:lang w:val="uk-UA"/>
        </w:rPr>
        <w:t>. 2013. № 50. С. 2.</w:t>
      </w:r>
    </w:p>
    <w:p w:rsidR="006874BC" w:rsidRDefault="006874BC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Богун І. У Дністра – літературні береги! </w:t>
      </w:r>
      <w:r w:rsidRPr="006874BC">
        <w:rPr>
          <w:rFonts w:ascii="Times New Roman" w:hAnsi="Times New Roman" w:cs="Times New Roman"/>
          <w:i/>
          <w:sz w:val="24"/>
          <w:szCs w:val="24"/>
          <w:lang w:val="uk-UA"/>
        </w:rPr>
        <w:t>Літературна Україна</w:t>
      </w:r>
      <w:r>
        <w:rPr>
          <w:rFonts w:ascii="Times New Roman" w:hAnsi="Times New Roman" w:cs="Times New Roman"/>
          <w:sz w:val="24"/>
          <w:szCs w:val="24"/>
          <w:lang w:val="uk-UA"/>
        </w:rPr>
        <w:t>. 2012. № 36 (20 верес.). С. 1-3.</w:t>
      </w:r>
    </w:p>
    <w:p w:rsidR="006874BC" w:rsidRPr="006874BC" w:rsidRDefault="006874BC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4BC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6874BC" w:rsidRPr="006874BC" w:rsidRDefault="006874BC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4BC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6874BC" w:rsidRPr="006874BC" w:rsidRDefault="006874BC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4BC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6874BC" w:rsidRDefault="006874BC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4BC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DA1697" w:rsidRDefault="00DA1697" w:rsidP="00DA1697">
      <w:pPr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6874BC" w:rsidRPr="006874BC" w:rsidRDefault="006874BC" w:rsidP="006874BC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6874BC">
        <w:rPr>
          <w:rFonts w:ascii="Times New Roman Полужирный" w:hAnsi="Times New Roman Полужирный"/>
          <w:b/>
          <w:caps/>
        </w:rPr>
        <w:t>Твори М. Гоголя про Україну</w:t>
      </w:r>
    </w:p>
    <w:p w:rsidR="006874BC" w:rsidRDefault="006874BC" w:rsidP="006874BC">
      <w:pPr>
        <w:pStyle w:val="Default"/>
        <w:jc w:val="center"/>
        <w:rPr>
          <w:b/>
          <w:lang w:val="uk-UA"/>
        </w:rPr>
      </w:pPr>
    </w:p>
    <w:p w:rsidR="006874BC" w:rsidRPr="008A5FA3" w:rsidRDefault="006874BC" w:rsidP="006874BC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6874BC" w:rsidRDefault="006874BC" w:rsidP="007618E9">
      <w:pPr>
        <w:pStyle w:val="Default"/>
        <w:numPr>
          <w:ilvl w:val="7"/>
          <w:numId w:val="55"/>
        </w:numPr>
        <w:tabs>
          <w:tab w:val="clear" w:pos="5760"/>
          <w:tab w:val="num" w:pos="567"/>
        </w:tabs>
        <w:ind w:left="426"/>
        <w:jc w:val="both"/>
        <w:rPr>
          <w:lang w:val="uk-UA"/>
        </w:rPr>
      </w:pPr>
      <w:r>
        <w:t>М. Гоголь і українська літературна традиція.</w:t>
      </w:r>
    </w:p>
    <w:p w:rsidR="006874BC" w:rsidRDefault="006874BC" w:rsidP="007618E9">
      <w:pPr>
        <w:pStyle w:val="Default"/>
        <w:numPr>
          <w:ilvl w:val="7"/>
          <w:numId w:val="55"/>
        </w:numPr>
        <w:tabs>
          <w:tab w:val="clear" w:pos="5760"/>
          <w:tab w:val="num" w:pos="567"/>
        </w:tabs>
        <w:ind w:left="426"/>
        <w:jc w:val="both"/>
        <w:rPr>
          <w:lang w:val="uk-UA"/>
        </w:rPr>
      </w:pPr>
      <w:r>
        <w:t>«Тарас Бульба»: відображення побуту і звичаїв запорожців, головні герої, картини природи.</w:t>
      </w:r>
    </w:p>
    <w:p w:rsidR="006874BC" w:rsidRDefault="006874BC" w:rsidP="007618E9">
      <w:pPr>
        <w:pStyle w:val="Default"/>
        <w:numPr>
          <w:ilvl w:val="7"/>
          <w:numId w:val="55"/>
        </w:numPr>
        <w:tabs>
          <w:tab w:val="clear" w:pos="5760"/>
          <w:tab w:val="num" w:pos="567"/>
        </w:tabs>
        <w:ind w:left="426"/>
        <w:jc w:val="both"/>
        <w:rPr>
          <w:lang w:val="uk-UA"/>
        </w:rPr>
      </w:pPr>
      <w:r>
        <w:t xml:space="preserve">Роль українського фольклору у творчості письменника («Вечори на </w:t>
      </w:r>
      <w:proofErr w:type="gramStart"/>
      <w:r>
        <w:t>хуторі б</w:t>
      </w:r>
      <w:proofErr w:type="gramEnd"/>
      <w:r>
        <w:t>іля Диканьки»).</w:t>
      </w:r>
    </w:p>
    <w:p w:rsidR="006874BC" w:rsidRPr="00C51D27" w:rsidRDefault="006874BC" w:rsidP="0093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C" w:rsidRPr="00C51D27" w:rsidRDefault="0093589C" w:rsidP="009358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</w:t>
      </w:r>
      <w:r w:rsidRPr="00AB3783">
        <w:rPr>
          <w:b/>
          <w:lang w:val="uk-UA"/>
        </w:rPr>
        <w:t> </w:t>
      </w:r>
      <w:r w:rsidRPr="00AB3783">
        <w:rPr>
          <w:lang w:val="uk-UA"/>
        </w:rPr>
        <w:t>зробити порівняльну характеристику обох братів з повісті «Тарас Бульба»; 2) виписати фольклорні зразки з книги «Вечори на хуторі біля Диканьки»; 3) написати есе про спільні та відмінні риси між книгою та фільмом.</w:t>
      </w:r>
    </w:p>
    <w:p w:rsidR="0093589C" w:rsidRPr="00C51D27" w:rsidRDefault="0093589C" w:rsidP="0093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4BC" w:rsidRDefault="006874BC" w:rsidP="006874BC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Література: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Барабаш Ю. Вибрані студії. Сковорода. Гоголь. Шевченко / передм. В. Панченко, авт. ред. Ю.Я. Барабаш. Київ : Києво-Могилянська академія, 2007. 744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rFonts w:eastAsia="Times New Roman"/>
          <w:color w:val="212121"/>
          <w:lang w:val="uk-UA"/>
        </w:rPr>
        <w:t xml:space="preserve">Висоцький А. «Тарас Бульба» М.В. Гоголя : вивч. повісті в школі : навч.-метод. посіб. / </w:t>
      </w:r>
      <w:r>
        <w:rPr>
          <w:rFonts w:eastAsia="Times New Roman"/>
          <w:color w:val="212121"/>
        </w:rPr>
        <w:t>ред. Л.Б.</w:t>
      </w:r>
      <w:r>
        <w:rPr>
          <w:rFonts w:eastAsia="Times New Roman"/>
          <w:color w:val="212121"/>
          <w:lang w:val="uk-UA"/>
        </w:rPr>
        <w:t> </w:t>
      </w:r>
      <w:r>
        <w:rPr>
          <w:rFonts w:eastAsia="Times New Roman"/>
          <w:color w:val="212121"/>
        </w:rPr>
        <w:t>Пасько</w:t>
      </w:r>
      <w:r>
        <w:rPr>
          <w:rFonts w:eastAsia="Times New Roman"/>
          <w:color w:val="212121"/>
          <w:lang w:val="uk-UA"/>
        </w:rPr>
        <w:t>.</w:t>
      </w:r>
      <w:r>
        <w:rPr>
          <w:rFonts w:eastAsia="Times New Roman"/>
          <w:color w:val="212121"/>
        </w:rPr>
        <w:t xml:space="preserve"> Херсон</w:t>
      </w:r>
      <w:proofErr w:type="gramStart"/>
      <w:r>
        <w:rPr>
          <w:rFonts w:eastAsia="Times New Roman"/>
          <w:color w:val="212121"/>
          <w:lang w:val="uk-UA"/>
        </w:rPr>
        <w:t> </w:t>
      </w:r>
      <w:r>
        <w:rPr>
          <w:rFonts w:eastAsia="Times New Roman"/>
          <w:color w:val="212121"/>
        </w:rPr>
        <w:t>:</w:t>
      </w:r>
      <w:proofErr w:type="gramEnd"/>
      <w:r>
        <w:rPr>
          <w:rFonts w:eastAsia="Times New Roman"/>
          <w:color w:val="212121"/>
        </w:rPr>
        <w:t xml:space="preserve"> Айлант, 2009. 128</w:t>
      </w:r>
      <w:r>
        <w:rPr>
          <w:rFonts w:eastAsia="Times New Roman"/>
          <w:color w:val="212121"/>
          <w:lang w:val="uk-UA"/>
        </w:rPr>
        <w:t> </w:t>
      </w:r>
      <w:proofErr w:type="gramStart"/>
      <w:r>
        <w:rPr>
          <w:rFonts w:eastAsia="Times New Roman"/>
          <w:color w:val="212121"/>
        </w:rPr>
        <w:t>с</w:t>
      </w:r>
      <w:proofErr w:type="gramEnd"/>
      <w:r>
        <w:rPr>
          <w:rFonts w:eastAsia="Times New Roman"/>
          <w:color w:val="212121"/>
        </w:rPr>
        <w:t>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Історія української літератури : у 12 т. Т. 3 : Література ХІХ століття (1800-1830) / за заг. ред. В. Дончика. Київ : Наукова думка, 2016. 750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 xml:space="preserve">Кондратюк А. Геній поза Батьківщиною : есеї, оповідання, думки / </w:t>
      </w:r>
      <w:r>
        <w:rPr>
          <w:rFonts w:eastAsia="Times New Roman"/>
          <w:color w:val="212121"/>
          <w:lang w:val="uk-UA"/>
        </w:rPr>
        <w:t>ред. Б. Боровець. Рівне : Волин. обереги, 2012. 334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Крутікова Н. Гоголь та українська література: 30-80 рр. ХІХ ст. Київ : Держлітвидав УРСР, 1957. 551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rFonts w:eastAsia="Times New Roman"/>
          <w:color w:val="212121"/>
          <w:lang w:val="uk-UA"/>
        </w:rPr>
        <w:t xml:space="preserve">Мельниченко В. Українська душа Москви : </w:t>
      </w:r>
      <w:r>
        <w:rPr>
          <w:rFonts w:eastAsia="Times New Roman"/>
          <w:color w:val="212121"/>
        </w:rPr>
        <w:t>Михайло Максимович, Михайло Щепкін, Осип Бодянський</w:t>
      </w:r>
      <w:r>
        <w:rPr>
          <w:rFonts w:eastAsia="Times New Roman"/>
          <w:color w:val="212121"/>
          <w:lang w:val="uk-UA"/>
        </w:rPr>
        <w:t xml:space="preserve">, Микола Гоголь. Москва : </w:t>
      </w:r>
      <w:r>
        <w:rPr>
          <w:rFonts w:eastAsia="Times New Roman"/>
          <w:color w:val="212121"/>
        </w:rPr>
        <w:t>ОЛМА Медіа Групп, 2010.</w:t>
      </w:r>
      <w:r>
        <w:rPr>
          <w:rFonts w:eastAsia="Times New Roman"/>
          <w:color w:val="212121"/>
          <w:lang w:val="uk-UA"/>
        </w:rPr>
        <w:t xml:space="preserve"> 667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Розвиток жанрів в українській літературі ХІХ – початку ХХ ст. : збірник наукових праць / ред. М.Т. Яценко. Київ : Наукова думка, 1986. 295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 xml:space="preserve">Сечин В. Скільки було Гоголів / </w:t>
      </w:r>
      <w:r>
        <w:rPr>
          <w:rFonts w:eastAsia="Times New Roman"/>
          <w:color w:val="212121"/>
          <w:lang w:val="uk-UA"/>
        </w:rPr>
        <w:t>ред. М.І. Кащенко, пер. І.Є. Максимів, пер. В.В. Сєчин. Мелітополь : Люкс, 2003. 163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>Сорочинський ярмарок на Невському проспекті : українська рецепція Гоголя / упоряд. В.П. Агеєва, худож. Р. Лужецький. Київ : Факт, 2003. 352 с.</w:t>
      </w:r>
    </w:p>
    <w:p w:rsidR="006874BC" w:rsidRDefault="006874BC" w:rsidP="007618E9">
      <w:pPr>
        <w:pStyle w:val="Default"/>
        <w:numPr>
          <w:ilvl w:val="0"/>
          <w:numId w:val="70"/>
        </w:numPr>
        <w:ind w:left="426"/>
        <w:jc w:val="both"/>
        <w:rPr>
          <w:lang w:val="uk-UA"/>
        </w:rPr>
      </w:pPr>
      <w:r>
        <w:rPr>
          <w:lang w:val="uk-UA"/>
        </w:rPr>
        <w:t xml:space="preserve">Стромецький О. Гоголь = </w:t>
      </w:r>
      <w:r>
        <w:rPr>
          <w:rFonts w:eastAsia="Times New Roman"/>
          <w:color w:val="212121"/>
        </w:rPr>
        <w:t>The</w:t>
      </w:r>
      <w:r>
        <w:rPr>
          <w:rFonts w:eastAsia="Times New Roman"/>
          <w:color w:val="212121"/>
          <w:lang w:val="uk-UA"/>
        </w:rPr>
        <w:t xml:space="preserve"> </w:t>
      </w:r>
      <w:r>
        <w:rPr>
          <w:rFonts w:eastAsia="Times New Roman"/>
          <w:color w:val="212121"/>
        </w:rPr>
        <w:t>how</w:t>
      </w:r>
      <w:r>
        <w:rPr>
          <w:rFonts w:eastAsia="Times New Roman"/>
          <w:color w:val="212121"/>
          <w:lang w:val="uk-UA"/>
        </w:rPr>
        <w:t xml:space="preserve"> </w:t>
      </w:r>
      <w:r>
        <w:rPr>
          <w:rFonts w:eastAsia="Times New Roman"/>
          <w:color w:val="212121"/>
        </w:rPr>
        <w:t>of</w:t>
      </w:r>
      <w:r>
        <w:rPr>
          <w:rFonts w:eastAsia="Times New Roman"/>
          <w:color w:val="212121"/>
          <w:lang w:val="uk-UA"/>
        </w:rPr>
        <w:t xml:space="preserve"> </w:t>
      </w:r>
      <w:r>
        <w:rPr>
          <w:rFonts w:eastAsia="Times New Roman"/>
          <w:color w:val="212121"/>
        </w:rPr>
        <w:t>GoGol</w:t>
      </w:r>
      <w:r>
        <w:rPr>
          <w:rFonts w:eastAsia="Times New Roman"/>
          <w:color w:val="212121"/>
          <w:lang w:val="uk-UA"/>
        </w:rPr>
        <w:t xml:space="preserve">: дослідж. стилю, філософії, методів та розвитку персонажів: монографія / передм. </w:t>
      </w:r>
      <w:r>
        <w:rPr>
          <w:rFonts w:eastAsia="Times New Roman"/>
          <w:color w:val="212121"/>
        </w:rPr>
        <w:t>Г.</w:t>
      </w:r>
      <w:r>
        <w:rPr>
          <w:rFonts w:eastAsia="Times New Roman"/>
          <w:color w:val="212121"/>
          <w:lang w:val="uk-UA"/>
        </w:rPr>
        <w:t> </w:t>
      </w:r>
      <w:r>
        <w:rPr>
          <w:rFonts w:eastAsia="Times New Roman"/>
          <w:color w:val="212121"/>
        </w:rPr>
        <w:t>Вознюк, худож. оформ. В.І.</w:t>
      </w:r>
      <w:r>
        <w:rPr>
          <w:rFonts w:eastAsia="Times New Roman"/>
          <w:color w:val="212121"/>
          <w:lang w:val="uk-UA"/>
        </w:rPr>
        <w:t> </w:t>
      </w:r>
      <w:r>
        <w:rPr>
          <w:rFonts w:eastAsia="Times New Roman"/>
          <w:color w:val="212121"/>
        </w:rPr>
        <w:t>Лахненко, ред. Л.Л.</w:t>
      </w:r>
      <w:r>
        <w:rPr>
          <w:rFonts w:eastAsia="Times New Roman"/>
          <w:color w:val="212121"/>
          <w:lang w:val="uk-UA"/>
        </w:rPr>
        <w:t> </w:t>
      </w:r>
      <w:r>
        <w:rPr>
          <w:rFonts w:eastAsia="Times New Roman"/>
          <w:color w:val="212121"/>
        </w:rPr>
        <w:t>Кирієнко</w:t>
      </w:r>
      <w:r>
        <w:rPr>
          <w:rFonts w:eastAsia="Times New Roman"/>
          <w:color w:val="212121"/>
          <w:lang w:val="uk-UA"/>
        </w:rPr>
        <w:t xml:space="preserve">. </w:t>
      </w:r>
      <w:r>
        <w:rPr>
          <w:rFonts w:eastAsia="Times New Roman"/>
          <w:color w:val="212121"/>
        </w:rPr>
        <w:t>Л</w:t>
      </w:r>
      <w:r>
        <w:rPr>
          <w:rFonts w:eastAsia="Times New Roman"/>
          <w:color w:val="212121"/>
          <w:lang w:val="uk-UA"/>
        </w:rPr>
        <w:t>ьвів</w:t>
      </w:r>
      <w:r>
        <w:rPr>
          <w:rFonts w:eastAsia="Times New Roman"/>
          <w:color w:val="212121"/>
        </w:rPr>
        <w:t>: Св</w:t>
      </w:r>
      <w:proofErr w:type="gramStart"/>
      <w:r>
        <w:rPr>
          <w:rFonts w:eastAsia="Times New Roman"/>
          <w:color w:val="212121"/>
        </w:rPr>
        <w:t>i</w:t>
      </w:r>
      <w:proofErr w:type="gramEnd"/>
      <w:r>
        <w:rPr>
          <w:rFonts w:eastAsia="Times New Roman"/>
          <w:color w:val="212121"/>
        </w:rPr>
        <w:t>т, 1994. 208 с.</w:t>
      </w:r>
    </w:p>
    <w:p w:rsidR="006874BC" w:rsidRDefault="006874BC" w:rsidP="00687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74BC" w:rsidRPr="006874BC" w:rsidRDefault="006874BC" w:rsidP="00687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74BC" w:rsidRDefault="006874BC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6874BC" w:rsidRDefault="006874BC" w:rsidP="006874BC">
      <w:pPr>
        <w:spacing w:after="0"/>
        <w:ind w:left="360"/>
        <w:jc w:val="center"/>
        <w:rPr>
          <w:rFonts w:cs="Times New Roman"/>
          <w:b/>
          <w:caps/>
          <w:sz w:val="24"/>
          <w:szCs w:val="24"/>
          <w:lang w:val="uk-UA"/>
        </w:rPr>
      </w:pPr>
      <w:r>
        <w:rPr>
          <w:lang w:val="uk-UA"/>
        </w:rPr>
        <w:lastRenderedPageBreak/>
        <w:t xml:space="preserve">Тема: </w:t>
      </w:r>
      <w:r>
        <w:rPr>
          <w:rFonts w:ascii="Times New Roman Полужирный" w:hAnsi="Times New Roman Полужирный" w:cs="Times New Roman"/>
          <w:b/>
          <w:caps/>
          <w:sz w:val="24"/>
          <w:szCs w:val="24"/>
          <w:lang w:val="uk-UA"/>
        </w:rPr>
        <w:t xml:space="preserve">Багатогранність творчої діяльності </w:t>
      </w:r>
    </w:p>
    <w:p w:rsidR="006874BC" w:rsidRDefault="006874BC" w:rsidP="006874BC">
      <w:pPr>
        <w:spacing w:after="0"/>
        <w:ind w:left="360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>
        <w:rPr>
          <w:rFonts w:ascii="Times New Roman Полужирный" w:hAnsi="Times New Roman Полужирный" w:cs="Times New Roman"/>
          <w:b/>
          <w:caps/>
          <w:sz w:val="24"/>
          <w:szCs w:val="24"/>
          <w:lang w:val="uk-UA"/>
        </w:rPr>
        <w:t>Тараса Шевченка</w:t>
      </w:r>
    </w:p>
    <w:p w:rsidR="006874BC" w:rsidRDefault="006874BC" w:rsidP="006874BC">
      <w:pPr>
        <w:pStyle w:val="Default"/>
        <w:ind w:left="360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6874BC" w:rsidRDefault="006874BC" w:rsidP="007618E9">
      <w:pPr>
        <w:pStyle w:val="Default"/>
        <w:numPr>
          <w:ilvl w:val="0"/>
          <w:numId w:val="71"/>
        </w:numPr>
        <w:rPr>
          <w:lang w:val="uk-UA"/>
        </w:rPr>
      </w:pPr>
      <w:r>
        <w:rPr>
          <w:lang w:val="uk-UA"/>
        </w:rPr>
        <w:t>Багатогранність творчої діяльності Тараса Шевченка.</w:t>
      </w:r>
    </w:p>
    <w:p w:rsidR="006874BC" w:rsidRDefault="006874BC" w:rsidP="007618E9">
      <w:pPr>
        <w:pStyle w:val="Default"/>
        <w:numPr>
          <w:ilvl w:val="0"/>
          <w:numId w:val="71"/>
        </w:numPr>
        <w:jc w:val="both"/>
        <w:rPr>
          <w:lang w:val="uk-UA"/>
        </w:rPr>
      </w:pPr>
      <w:r>
        <w:rPr>
          <w:lang w:val="uk-UA"/>
        </w:rPr>
        <w:t>Місце Т. Шевченка в історії української літератури та в розвитку суспільно-політичної, філософської та естетичної думки.</w:t>
      </w:r>
    </w:p>
    <w:p w:rsidR="006874BC" w:rsidRDefault="006874BC" w:rsidP="007618E9">
      <w:pPr>
        <w:pStyle w:val="Default"/>
        <w:numPr>
          <w:ilvl w:val="0"/>
          <w:numId w:val="71"/>
        </w:numPr>
        <w:jc w:val="both"/>
        <w:rPr>
          <w:lang w:val="uk-UA"/>
        </w:rPr>
      </w:pPr>
      <w:r>
        <w:rPr>
          <w:lang w:val="uk-UA"/>
        </w:rPr>
        <w:t>Періодизація творчості Т. Шевченка.</w:t>
      </w:r>
    </w:p>
    <w:p w:rsidR="006874BC" w:rsidRDefault="006874BC" w:rsidP="006874BC">
      <w:pPr>
        <w:pStyle w:val="Default"/>
        <w:rPr>
          <w:lang w:val="en-US"/>
        </w:rPr>
      </w:pPr>
    </w:p>
    <w:p w:rsidR="0093589C" w:rsidRDefault="0093589C" w:rsidP="0093589C">
      <w:pPr>
        <w:pStyle w:val="Default"/>
        <w:ind w:firstLine="360"/>
        <w:jc w:val="both"/>
        <w:rPr>
          <w:lang w:val="en-US"/>
        </w:rPr>
      </w:pP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</w:t>
      </w:r>
      <w:r w:rsidRPr="00AB3783">
        <w:rPr>
          <w:b/>
          <w:lang w:val="uk-UA"/>
        </w:rPr>
        <w:t> </w:t>
      </w:r>
      <w:r w:rsidRPr="00AB3783">
        <w:rPr>
          <w:lang w:val="uk-UA"/>
        </w:rPr>
        <w:t>підготувати доповідь про жанрові різновиди</w:t>
      </w:r>
      <w:r w:rsidRPr="00AB3783">
        <w:rPr>
          <w:b/>
          <w:lang w:val="uk-UA"/>
        </w:rPr>
        <w:t xml:space="preserve"> </w:t>
      </w:r>
      <w:r w:rsidRPr="00AB3783">
        <w:rPr>
          <w:lang w:val="uk-UA"/>
        </w:rPr>
        <w:t>творів Т. Шевченка (з прикладами); 2) підготувати презентацію про різні періоди творчості митця.</w:t>
      </w:r>
    </w:p>
    <w:p w:rsidR="0093589C" w:rsidRPr="0093589C" w:rsidRDefault="0093589C" w:rsidP="006874BC">
      <w:pPr>
        <w:pStyle w:val="Default"/>
        <w:rPr>
          <w:lang w:val="en-US"/>
        </w:rPr>
      </w:pPr>
    </w:p>
    <w:p w:rsidR="006874BC" w:rsidRDefault="006874BC" w:rsidP="00687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874BC" w:rsidRDefault="006874BC" w:rsidP="007618E9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6874BC" w:rsidRDefault="006874BC" w:rsidP="007618E9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6874BC" w:rsidRDefault="006874BC" w:rsidP="007618E9">
      <w:pPr>
        <w:pStyle w:val="a4"/>
        <w:numPr>
          <w:ilvl w:val="0"/>
          <w:numId w:val="7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4 : Тарас Шевчекно / за заг. ред. В. Дончика. Київ : Наукова думка, 2016. 782 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Зайцев П. Життя Тараса Шевченка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монографія / післямова О.В. Мишанич. Київ : Обереги, 2004. 480 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Дзюба І. Тарас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Шевченко.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 : Альтернативи, 2005. 704 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Смілянська В. Шевченкознавчі розмисли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зб. наук. праць. Київ : Національна академія наук України, 2005. 491 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Франко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очерки,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ссе/упорядкув. 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Гнатюк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ьвів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іт, 2005. 472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Касіян В. Пророк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ілюстр. літопис життя і геніальної творчості Т. Шевченка / іл. В.І. Касіян, літ.-мистец. есе Я.П. Гоян, упорядкув. ілюстр. О.Б. Гоян, худож. оформ. </w:t>
      </w:r>
      <w:r>
        <w:rPr>
          <w:rFonts w:ascii="Times New Roman" w:eastAsia="Times New Roman" w:hAnsi="Times New Roman" w:cs="Times New Roman"/>
          <w:sz w:val="24"/>
          <w:szCs w:val="24"/>
        </w:rPr>
        <w:t>М.С. Пшінка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Веселка, 2006. 430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Івакін Ю. Поезія Шевченка періоду заслання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 ред. В.Є. Шубравський. Київ : Наукова думка, 1984. 238 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Забужко О. Шевченків міф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спроба філос. Аналізу / ред. Л. Фінкельштейн. Київ : Факт, 2006. </w:t>
      </w:r>
      <w:r>
        <w:rPr>
          <w:rFonts w:ascii="Times New Roman" w:eastAsia="Times New Roman" w:hAnsi="Times New Roman" w:cs="Times New Roman"/>
          <w:sz w:val="24"/>
          <w:szCs w:val="24"/>
        </w:rPr>
        <w:t>148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Барабаш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Вибрані студії. Сковорода. Гоголь. Шевченко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передм. 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Панченко, авт. ред. Ю.Я. Барабаш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Києво-Могил. акад., 2007. 744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Немченко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Шевченкова офіра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ст. 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ідж.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ред. М.О.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Василенко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Просвіта, 2008. 180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Цвілюк С. Історична мудрість Великого Кобзаря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історизм і соц.-політ. вимір епічних творів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Тараса Шевченка / ред. </w:t>
      </w:r>
      <w:r>
        <w:rPr>
          <w:rFonts w:ascii="Times New Roman" w:eastAsia="Times New Roman" w:hAnsi="Times New Roman" w:cs="Times New Roman"/>
          <w:sz w:val="24"/>
          <w:szCs w:val="24"/>
        </w:rPr>
        <w:t>М.Д.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Мальченко, худож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І.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Божко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Маяк, 2008. 312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4BC" w:rsidRDefault="006874BC" w:rsidP="007618E9">
      <w:pPr>
        <w:pStyle w:val="a4"/>
        <w:numPr>
          <w:ilvl w:val="0"/>
          <w:numId w:val="7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Єфремов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sz w:val="24"/>
          <w:szCs w:val="24"/>
        </w:rPr>
        <w:t> / ред. 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Денисенко, передм. Е.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Соловей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Україна, 2008. 368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874BC" w:rsidRDefault="006874BC" w:rsidP="006874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Чуб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Живий Шевченко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біогр. та літературознав. оповіді : для серед. та ст. шк.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іку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іл. Ю. Кудя.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Веселка, 1994. 141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874BC" w:rsidRDefault="006874B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6874BC" w:rsidRPr="006874BC" w:rsidRDefault="006874BC" w:rsidP="006874BC">
      <w:pPr>
        <w:spacing w:after="0"/>
        <w:ind w:left="360"/>
        <w:jc w:val="both"/>
        <w:rPr>
          <w:sz w:val="24"/>
          <w:szCs w:val="24"/>
          <w:lang w:val="uk-UA"/>
        </w:rPr>
      </w:pPr>
    </w:p>
    <w:p w:rsidR="006874BC" w:rsidRPr="006874BC" w:rsidRDefault="006874BC" w:rsidP="006874BC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t xml:space="preserve">Тема: </w:t>
      </w:r>
      <w:r w:rsidR="007618E9" w:rsidRPr="007618E9">
        <w:rPr>
          <w:rFonts w:ascii="Times New Roman Полужирный" w:hAnsi="Times New Roman Полужирный"/>
          <w:b/>
          <w:caps/>
        </w:rPr>
        <w:t>Жанр балади у творчості Т. Шевченка</w:t>
      </w:r>
    </w:p>
    <w:p w:rsidR="006874BC" w:rsidRDefault="006874BC" w:rsidP="006874BC">
      <w:pPr>
        <w:pStyle w:val="Default"/>
        <w:jc w:val="center"/>
        <w:rPr>
          <w:b/>
          <w:lang w:val="uk-UA"/>
        </w:rPr>
      </w:pPr>
    </w:p>
    <w:p w:rsidR="006874BC" w:rsidRPr="008A5FA3" w:rsidRDefault="006874BC" w:rsidP="006874BC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6874BC" w:rsidRDefault="007618E9" w:rsidP="007618E9">
      <w:pPr>
        <w:pStyle w:val="Default"/>
        <w:numPr>
          <w:ilvl w:val="0"/>
          <w:numId w:val="73"/>
        </w:numPr>
        <w:jc w:val="both"/>
        <w:rPr>
          <w:lang w:val="uk-UA"/>
        </w:rPr>
      </w:pPr>
      <w:r>
        <w:t>Жанр балади</w:t>
      </w:r>
      <w:r>
        <w:rPr>
          <w:lang w:val="uk-UA"/>
        </w:rPr>
        <w:t xml:space="preserve"> в ранній творчості Т. Шевченка.</w:t>
      </w:r>
    </w:p>
    <w:p w:rsidR="006874BC" w:rsidRDefault="007618E9" w:rsidP="007618E9">
      <w:pPr>
        <w:pStyle w:val="Default"/>
        <w:numPr>
          <w:ilvl w:val="0"/>
          <w:numId w:val="73"/>
        </w:numPr>
        <w:jc w:val="both"/>
        <w:rPr>
          <w:lang w:val="uk-UA"/>
        </w:rPr>
      </w:pPr>
      <w:r>
        <w:rPr>
          <w:lang w:val="uk-UA"/>
        </w:rPr>
        <w:t xml:space="preserve">Поетика балад Т. Шевченка </w:t>
      </w:r>
      <w:r>
        <w:t>(«Причинна», «Тополя», «Утоплена»).</w:t>
      </w:r>
    </w:p>
    <w:p w:rsidR="006874BC" w:rsidRDefault="007618E9" w:rsidP="007618E9">
      <w:pPr>
        <w:pStyle w:val="Default"/>
        <w:numPr>
          <w:ilvl w:val="0"/>
          <w:numId w:val="73"/>
        </w:numPr>
        <w:jc w:val="both"/>
        <w:rPr>
          <w:lang w:val="uk-UA"/>
        </w:rPr>
      </w:pPr>
      <w:r>
        <w:t xml:space="preserve">Балади поета у фольклорному та </w:t>
      </w:r>
      <w:proofErr w:type="gramStart"/>
      <w:r>
        <w:t>св</w:t>
      </w:r>
      <w:proofErr w:type="gramEnd"/>
      <w:r>
        <w:t>ітовому літературному контексті.</w:t>
      </w:r>
    </w:p>
    <w:p w:rsidR="006874BC" w:rsidRPr="00C51D27" w:rsidRDefault="006874BC" w:rsidP="0093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89C" w:rsidRPr="0093589C" w:rsidRDefault="0093589C" w:rsidP="009358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83">
        <w:rPr>
          <w:rFonts w:ascii="Times New Roman" w:hAnsi="Times New Roman" w:cs="Times New Roman"/>
          <w:b/>
          <w:sz w:val="24"/>
          <w:szCs w:val="24"/>
        </w:rPr>
        <w:t xml:space="preserve">Завдання: </w:t>
      </w:r>
      <w:r w:rsidRPr="00AB3783">
        <w:rPr>
          <w:rFonts w:ascii="Times New Roman" w:hAnsi="Times New Roman" w:cs="Times New Roman"/>
          <w:sz w:val="24"/>
          <w:szCs w:val="24"/>
        </w:rPr>
        <w:t>1)</w:t>
      </w:r>
      <w:r w:rsidRPr="00AB3783">
        <w:rPr>
          <w:rFonts w:ascii="Times New Roman" w:hAnsi="Times New Roman" w:cs="Times New Roman"/>
          <w:b/>
        </w:rPr>
        <w:t> </w:t>
      </w:r>
      <w:proofErr w:type="gramStart"/>
      <w:r w:rsidRPr="00AB37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3783">
        <w:rPr>
          <w:rFonts w:ascii="Times New Roman" w:hAnsi="Times New Roman" w:cs="Times New Roman"/>
          <w:sz w:val="24"/>
          <w:szCs w:val="24"/>
        </w:rPr>
        <w:t>ідготувати тестові завдання про баладну творчість Т. Шевченка.</w:t>
      </w:r>
    </w:p>
    <w:p w:rsidR="0093589C" w:rsidRPr="0093589C" w:rsidRDefault="0093589C" w:rsidP="00935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8E9" w:rsidRPr="0000642D" w:rsidRDefault="007618E9" w:rsidP="0076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42D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Барабаш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Ю.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Вибрані студії. Сковорода. Гоголь. Шевченко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/ передм. В.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Панченко, авт. ред. Ю.Я. Барабаш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 Києво-Могил. акад., 2007. 744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hAnsi="Times New Roman" w:cs="Times New Roman"/>
          <w:sz w:val="24"/>
          <w:szCs w:val="24"/>
          <w:lang w:val="uk-UA"/>
        </w:rPr>
        <w:t xml:space="preserve">Глеб О. Інтерпретація змісту балад Т. Шевченка «Причинна» і «Тополя». </w:t>
      </w:r>
      <w:r w:rsidRPr="007618E9">
        <w:rPr>
          <w:rFonts w:ascii="Times New Roman" w:hAnsi="Times New Roman" w:cs="Times New Roman"/>
          <w:i/>
          <w:sz w:val="24"/>
          <w:szCs w:val="24"/>
          <w:lang w:val="uk-UA"/>
        </w:rPr>
        <w:t>Українська література в загальноосвітній школі</w:t>
      </w:r>
      <w:r w:rsidRPr="007618E9">
        <w:rPr>
          <w:rFonts w:ascii="Times New Roman" w:hAnsi="Times New Roman" w:cs="Times New Roman"/>
          <w:sz w:val="24"/>
          <w:szCs w:val="24"/>
          <w:lang w:val="uk-UA"/>
        </w:rPr>
        <w:t>. 2011. № 2. С. 33-36.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Дзюба І. Тарас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Шевченко. 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Київ : Альтернативи, 2005. 704 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Єфремов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 / ред. В.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Денисенко, передм. Е.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Соловей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 Україна, 2008. 368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Забужко О. Шевченків міф України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спроба філос. Аналізу / ред. Л. Фінкельштейн. Київ : Факт, 2006.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Зайцев П. Життя Тараса Шевченка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: монографія / післямова О.В. Мишанич. Київ : Обереги, 2004. 480 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4 : Тарас Шевчекно / за заг. ред. В. Дончика. Київ : Наукова думка, 2016. 782 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Касіян В. Пророк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ілюстр. літопис життя і геніальної творчості Т. Шевченка / іл. В.І. Касіян, літ.-мистец. есе Я.П. Гоян, упорядкув. ілюстр. О.Б. Гоян, худож. оформ.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М.С. Пшінка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 Веселка, 2006. 430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hAnsi="Times New Roman" w:cs="Times New Roman"/>
          <w:sz w:val="24"/>
          <w:szCs w:val="24"/>
          <w:lang w:val="uk-UA"/>
        </w:rPr>
        <w:t xml:space="preserve">Медведєва О. Романтична балада в російській, українській та польській літературах. </w:t>
      </w:r>
      <w:r w:rsidRPr="007618E9">
        <w:rPr>
          <w:rFonts w:ascii="Times New Roman" w:hAnsi="Times New Roman" w:cs="Times New Roman"/>
          <w:i/>
          <w:sz w:val="24"/>
          <w:szCs w:val="24"/>
          <w:lang w:val="uk-UA"/>
        </w:rPr>
        <w:t>Всесвітня література та культура в навчальних закладах України</w:t>
      </w:r>
      <w:r w:rsidRPr="007618E9">
        <w:rPr>
          <w:rFonts w:ascii="Times New Roman" w:hAnsi="Times New Roman" w:cs="Times New Roman"/>
          <w:sz w:val="24"/>
          <w:szCs w:val="24"/>
          <w:lang w:val="uk-UA"/>
        </w:rPr>
        <w:t>. 2012. № 3. С. 23-28.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Немченко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Шевченкова офіра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: ст. та 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>ідж.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/ ред. М.О.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Василенко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Просвіта, 2008. 180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hAnsi="Times New Roman" w:cs="Times New Roman"/>
          <w:sz w:val="24"/>
          <w:szCs w:val="24"/>
          <w:lang w:val="uk-UA"/>
        </w:rPr>
        <w:t xml:space="preserve">Панчук О. Як протистояти злу: жанр балади у творчості Тараса Шевченка. «Причинна» як зразок баладної поезії. </w:t>
      </w:r>
      <w:r w:rsidRPr="007618E9">
        <w:rPr>
          <w:rFonts w:ascii="Times New Roman" w:hAnsi="Times New Roman" w:cs="Times New Roman"/>
          <w:i/>
          <w:sz w:val="24"/>
          <w:szCs w:val="24"/>
          <w:lang w:val="uk-UA"/>
        </w:rPr>
        <w:t>Дивослово</w:t>
      </w:r>
      <w:r w:rsidRPr="007618E9">
        <w:rPr>
          <w:rFonts w:ascii="Times New Roman" w:hAnsi="Times New Roman" w:cs="Times New Roman"/>
          <w:sz w:val="24"/>
          <w:szCs w:val="24"/>
          <w:lang w:val="uk-UA"/>
        </w:rPr>
        <w:t>. 2009. № 3. С. 39-42.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Смілянська В. Шевченкознавчі розмисли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: зб. наук. праць. Київ : Національна академія наук України, 2005. 491 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Франко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7618E9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: очерки, 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ссе/упорядкув. М.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Гнатюк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ьвів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>іт, 2005. 472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618E9" w:rsidRPr="007618E9" w:rsidRDefault="007618E9" w:rsidP="007618E9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18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Цвілюк С. Історична мудрість Великого Кобзаря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: історизм і соц.-політ. вимір епічних творів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Тараса Шевченка / ред.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М.Д.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Мальченко, худож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</w:rPr>
        <w:t>. І.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Божко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деса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618E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 xml:space="preserve"> Маяк, 2008. 312</w:t>
      </w:r>
      <w:r w:rsidRPr="007618E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gramStart"/>
      <w:r w:rsidRPr="007618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1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4BC" w:rsidRPr="0093589C" w:rsidRDefault="007618E9" w:rsidP="007618E9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93589C">
        <w:rPr>
          <w:rFonts w:ascii="Times New Roman" w:eastAsia="Times New Roman" w:hAnsi="Times New Roman" w:cs="Times New Roman"/>
          <w:bCs/>
          <w:sz w:val="24"/>
          <w:szCs w:val="24"/>
        </w:rPr>
        <w:t>Чуб</w:t>
      </w:r>
      <w:r w:rsidRPr="009358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93589C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 w:rsidRPr="009358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3589C">
        <w:rPr>
          <w:rFonts w:ascii="Times New Roman" w:eastAsia="Times New Roman" w:hAnsi="Times New Roman" w:cs="Times New Roman"/>
          <w:bCs/>
          <w:sz w:val="24"/>
          <w:szCs w:val="24"/>
        </w:rPr>
        <w:t>Живий Шевченко</w:t>
      </w:r>
      <w:proofErr w:type="gramStart"/>
      <w:r w:rsidRPr="0093589C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93589C">
        <w:rPr>
          <w:rFonts w:ascii="Times New Roman" w:eastAsia="Times New Roman" w:hAnsi="Times New Roman" w:cs="Times New Roman"/>
          <w:sz w:val="24"/>
          <w:szCs w:val="24"/>
        </w:rPr>
        <w:t xml:space="preserve"> біогр. та літературознав. оповіді : для серед. та ст. шк. </w:t>
      </w:r>
      <w:r w:rsidRPr="0093589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93589C">
        <w:rPr>
          <w:rFonts w:ascii="Times New Roman" w:eastAsia="Times New Roman" w:hAnsi="Times New Roman" w:cs="Times New Roman"/>
          <w:sz w:val="24"/>
          <w:szCs w:val="24"/>
        </w:rPr>
        <w:t>іку</w:t>
      </w:r>
      <w:r w:rsidRPr="009358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589C">
        <w:rPr>
          <w:rFonts w:ascii="Times New Roman" w:eastAsia="Times New Roman" w:hAnsi="Times New Roman" w:cs="Times New Roman"/>
          <w:sz w:val="24"/>
          <w:szCs w:val="24"/>
        </w:rPr>
        <w:t>/ іл. Ю. Кудя. К</w:t>
      </w:r>
      <w:r w:rsidRPr="0093589C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93589C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9358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589C">
        <w:rPr>
          <w:rFonts w:ascii="Times New Roman" w:eastAsia="Times New Roman" w:hAnsi="Times New Roman" w:cs="Times New Roman"/>
          <w:sz w:val="24"/>
          <w:szCs w:val="24"/>
        </w:rPr>
        <w:t>Веселка, 1994. 141</w:t>
      </w:r>
      <w:r w:rsidRPr="0093589C">
        <w:rPr>
          <w:sz w:val="24"/>
          <w:szCs w:val="24"/>
        </w:rPr>
        <w:t xml:space="preserve"> </w:t>
      </w:r>
      <w:r w:rsidRPr="0093589C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6874BC" w:rsidRPr="0093589C"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7618E9" w:rsidRPr="006874BC" w:rsidRDefault="007618E9" w:rsidP="007618E9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7618E9">
        <w:rPr>
          <w:rFonts w:ascii="Times New Roman Полужирный" w:hAnsi="Times New Roman Полужирный"/>
          <w:b/>
          <w:caps/>
        </w:rPr>
        <w:t>Цикл віршів «В казематі» Т. Шевченка</w:t>
      </w:r>
    </w:p>
    <w:p w:rsidR="007618E9" w:rsidRDefault="007618E9" w:rsidP="007618E9">
      <w:pPr>
        <w:pStyle w:val="Default"/>
        <w:jc w:val="center"/>
        <w:rPr>
          <w:b/>
          <w:lang w:val="uk-UA"/>
        </w:rPr>
      </w:pPr>
    </w:p>
    <w:p w:rsidR="007618E9" w:rsidRPr="008A5FA3" w:rsidRDefault="007618E9" w:rsidP="007618E9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7618E9" w:rsidRDefault="007618E9" w:rsidP="007618E9">
      <w:pPr>
        <w:pStyle w:val="Default"/>
        <w:numPr>
          <w:ilvl w:val="8"/>
          <w:numId w:val="55"/>
        </w:numPr>
        <w:tabs>
          <w:tab w:val="clear" w:pos="6480"/>
          <w:tab w:val="num" w:pos="567"/>
        </w:tabs>
        <w:ind w:left="426"/>
        <w:jc w:val="both"/>
        <w:rPr>
          <w:lang w:val="uk-UA"/>
        </w:rPr>
      </w:pPr>
      <w:proofErr w:type="gramStart"/>
      <w:r>
        <w:t>Цикл віршів «В казематі»: присвята, історія створення, мотиви та образи.</w:t>
      </w:r>
      <w:proofErr w:type="gramEnd"/>
    </w:p>
    <w:p w:rsidR="007618E9" w:rsidRDefault="007618E9" w:rsidP="007618E9">
      <w:pPr>
        <w:pStyle w:val="Default"/>
        <w:numPr>
          <w:ilvl w:val="8"/>
          <w:numId w:val="55"/>
        </w:numPr>
        <w:tabs>
          <w:tab w:val="clear" w:pos="6480"/>
          <w:tab w:val="num" w:pos="567"/>
        </w:tabs>
        <w:ind w:left="426"/>
        <w:jc w:val="both"/>
        <w:rPr>
          <w:lang w:val="uk-UA"/>
        </w:rPr>
      </w:pPr>
      <w:r>
        <w:t>Використання фольклорних мотиві</w:t>
      </w:r>
      <w:proofErr w:type="gramStart"/>
      <w:r>
        <w:t>в</w:t>
      </w:r>
      <w:proofErr w:type="gramEnd"/>
      <w:r>
        <w:t>.</w:t>
      </w:r>
    </w:p>
    <w:p w:rsidR="007618E9" w:rsidRDefault="007618E9" w:rsidP="007618E9">
      <w:pPr>
        <w:pStyle w:val="Default"/>
        <w:numPr>
          <w:ilvl w:val="8"/>
          <w:numId w:val="55"/>
        </w:numPr>
        <w:tabs>
          <w:tab w:val="clear" w:pos="6480"/>
          <w:tab w:val="num" w:pos="567"/>
        </w:tabs>
        <w:ind w:left="426"/>
        <w:jc w:val="both"/>
        <w:rPr>
          <w:lang w:val="uk-UA"/>
        </w:rPr>
      </w:pPr>
      <w:r>
        <w:t>Поезія «Думи мої, думи мої…» – заспів до творчості періоду заслання.</w:t>
      </w:r>
    </w:p>
    <w:p w:rsidR="007618E9" w:rsidRDefault="007618E9" w:rsidP="007618E9">
      <w:pPr>
        <w:pStyle w:val="Default"/>
        <w:numPr>
          <w:ilvl w:val="8"/>
          <w:numId w:val="55"/>
        </w:numPr>
        <w:tabs>
          <w:tab w:val="clear" w:pos="6480"/>
          <w:tab w:val="num" w:pos="567"/>
        </w:tabs>
        <w:ind w:left="426"/>
        <w:jc w:val="both"/>
        <w:rPr>
          <w:lang w:val="uk-UA"/>
        </w:rPr>
      </w:pPr>
      <w:r>
        <w:t xml:space="preserve">Автобіографічна лірика Т. Шевченка періоду заслання («Якби ви знали, паничі», «І виріс я на чужині», «І золотої, й дорогої…», «Мені тринадцятий минало», «Ми в купочці </w:t>
      </w:r>
      <w:proofErr w:type="gramStart"/>
      <w:r>
        <w:t>колись</w:t>
      </w:r>
      <w:proofErr w:type="gramEnd"/>
      <w:r>
        <w:t xml:space="preserve"> росли», «На Великдень, на соломі»).</w:t>
      </w:r>
    </w:p>
    <w:p w:rsidR="007618E9" w:rsidRDefault="007618E9" w:rsidP="007618E9">
      <w:pPr>
        <w:pStyle w:val="Default"/>
        <w:numPr>
          <w:ilvl w:val="8"/>
          <w:numId w:val="55"/>
        </w:numPr>
        <w:tabs>
          <w:tab w:val="clear" w:pos="6480"/>
          <w:tab w:val="num" w:pos="567"/>
        </w:tabs>
        <w:ind w:left="426"/>
        <w:jc w:val="both"/>
        <w:rPr>
          <w:lang w:val="uk-UA"/>
        </w:rPr>
      </w:pPr>
      <w:r>
        <w:t>Висока художня досконалість творів («Садок вишневий коло хати», «Мені однаково» та ін.).</w:t>
      </w:r>
    </w:p>
    <w:p w:rsidR="007618E9" w:rsidRPr="00C51D27" w:rsidRDefault="007618E9" w:rsidP="007618E9">
      <w:pPr>
        <w:pStyle w:val="a4"/>
        <w:widowControl w:val="0"/>
        <w:tabs>
          <w:tab w:val="left" w:pos="851"/>
        </w:tabs>
        <w:spacing w:after="0" w:line="240" w:lineRule="auto"/>
        <w:ind w:left="78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3589C" w:rsidRPr="00C51D27" w:rsidRDefault="0093589C" w:rsidP="0093589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1D27">
        <w:rPr>
          <w:rFonts w:ascii="Times New Roman" w:hAnsi="Times New Roman" w:cs="Times New Roman"/>
          <w:b/>
          <w:sz w:val="24"/>
          <w:szCs w:val="24"/>
        </w:rPr>
        <w:tab/>
      </w:r>
      <w:r w:rsidRPr="0093589C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C51D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1D27">
        <w:rPr>
          <w:rFonts w:ascii="Times New Roman" w:hAnsi="Times New Roman" w:cs="Times New Roman"/>
          <w:sz w:val="24"/>
          <w:szCs w:val="24"/>
        </w:rPr>
        <w:t>1)</w:t>
      </w:r>
      <w:r w:rsidRPr="0093589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gramStart"/>
      <w:r w:rsidRPr="009358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589C">
        <w:rPr>
          <w:rFonts w:ascii="Times New Roman" w:hAnsi="Times New Roman" w:cs="Times New Roman"/>
          <w:sz w:val="24"/>
          <w:szCs w:val="24"/>
        </w:rPr>
        <w:t>ідготувати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презентацію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про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автобіографічну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лірику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Т</w:t>
      </w:r>
      <w:r w:rsidRPr="00C51D27">
        <w:rPr>
          <w:rFonts w:ascii="Times New Roman" w:hAnsi="Times New Roman" w:cs="Times New Roman"/>
          <w:sz w:val="24"/>
          <w:szCs w:val="24"/>
        </w:rPr>
        <w:t>.</w:t>
      </w:r>
      <w:r w:rsidRPr="009358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589C">
        <w:rPr>
          <w:rFonts w:ascii="Times New Roman" w:hAnsi="Times New Roman" w:cs="Times New Roman"/>
          <w:sz w:val="24"/>
          <w:szCs w:val="24"/>
        </w:rPr>
        <w:t>Шевченка</w:t>
      </w:r>
      <w:r w:rsidRPr="00C51D27">
        <w:rPr>
          <w:rFonts w:ascii="Times New Roman" w:hAnsi="Times New Roman" w:cs="Times New Roman"/>
          <w:sz w:val="24"/>
          <w:szCs w:val="24"/>
        </w:rPr>
        <w:t>; 2)</w:t>
      </w:r>
      <w:r w:rsidRPr="009358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589C">
        <w:rPr>
          <w:rFonts w:ascii="Times New Roman" w:hAnsi="Times New Roman" w:cs="Times New Roman"/>
          <w:sz w:val="24"/>
          <w:szCs w:val="24"/>
        </w:rPr>
        <w:t>вивчити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напам</w:t>
      </w:r>
      <w:r w:rsidRPr="00C51D27">
        <w:rPr>
          <w:rFonts w:ascii="Times New Roman" w:hAnsi="Times New Roman" w:cs="Times New Roman"/>
          <w:sz w:val="24"/>
          <w:szCs w:val="24"/>
        </w:rPr>
        <w:t>’</w:t>
      </w:r>
      <w:r w:rsidRPr="0093589C">
        <w:rPr>
          <w:rFonts w:ascii="Times New Roman" w:hAnsi="Times New Roman" w:cs="Times New Roman"/>
          <w:sz w:val="24"/>
          <w:szCs w:val="24"/>
        </w:rPr>
        <w:t>ять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вірші</w:t>
      </w:r>
      <w:r w:rsidRPr="00C51D27">
        <w:rPr>
          <w:rFonts w:ascii="Times New Roman" w:hAnsi="Times New Roman" w:cs="Times New Roman"/>
          <w:sz w:val="24"/>
          <w:szCs w:val="24"/>
        </w:rPr>
        <w:t xml:space="preserve"> «</w:t>
      </w:r>
      <w:r w:rsidRPr="0093589C">
        <w:rPr>
          <w:rFonts w:ascii="Times New Roman" w:hAnsi="Times New Roman" w:cs="Times New Roman"/>
          <w:sz w:val="24"/>
          <w:szCs w:val="24"/>
        </w:rPr>
        <w:t>Думи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мої</w:t>
      </w:r>
      <w:r w:rsidRPr="00C51D27">
        <w:rPr>
          <w:rFonts w:ascii="Times New Roman" w:hAnsi="Times New Roman" w:cs="Times New Roman"/>
          <w:sz w:val="24"/>
          <w:szCs w:val="24"/>
        </w:rPr>
        <w:t xml:space="preserve">, </w:t>
      </w:r>
      <w:r w:rsidRPr="0093589C">
        <w:rPr>
          <w:rFonts w:ascii="Times New Roman" w:hAnsi="Times New Roman" w:cs="Times New Roman"/>
          <w:sz w:val="24"/>
          <w:szCs w:val="24"/>
        </w:rPr>
        <w:t>думи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мої</w:t>
      </w:r>
      <w:r w:rsidRPr="00C51D27">
        <w:rPr>
          <w:rFonts w:ascii="Times New Roman" w:hAnsi="Times New Roman" w:cs="Times New Roman"/>
          <w:sz w:val="24"/>
          <w:szCs w:val="24"/>
        </w:rPr>
        <w:t>…», «</w:t>
      </w:r>
      <w:r w:rsidRPr="0093589C">
        <w:rPr>
          <w:rFonts w:ascii="Times New Roman" w:hAnsi="Times New Roman" w:cs="Times New Roman"/>
          <w:sz w:val="24"/>
          <w:szCs w:val="24"/>
        </w:rPr>
        <w:t>Якби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ви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знали</w:t>
      </w:r>
      <w:r w:rsidRPr="00C51D27">
        <w:rPr>
          <w:rFonts w:ascii="Times New Roman" w:hAnsi="Times New Roman" w:cs="Times New Roman"/>
          <w:sz w:val="24"/>
          <w:szCs w:val="24"/>
        </w:rPr>
        <w:t xml:space="preserve">, </w:t>
      </w:r>
      <w:r w:rsidRPr="0093589C">
        <w:rPr>
          <w:rFonts w:ascii="Times New Roman" w:hAnsi="Times New Roman" w:cs="Times New Roman"/>
          <w:sz w:val="24"/>
          <w:szCs w:val="24"/>
        </w:rPr>
        <w:t>паничі</w:t>
      </w:r>
      <w:r w:rsidRPr="00C51D27">
        <w:rPr>
          <w:rFonts w:ascii="Times New Roman" w:hAnsi="Times New Roman" w:cs="Times New Roman"/>
          <w:sz w:val="24"/>
          <w:szCs w:val="24"/>
        </w:rPr>
        <w:t>», «</w:t>
      </w:r>
      <w:r w:rsidRPr="0093589C">
        <w:rPr>
          <w:rFonts w:ascii="Times New Roman" w:hAnsi="Times New Roman" w:cs="Times New Roman"/>
          <w:sz w:val="24"/>
          <w:szCs w:val="24"/>
        </w:rPr>
        <w:t>Мені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тринадцятий</w:t>
      </w:r>
      <w:r w:rsidRPr="00C51D27">
        <w:rPr>
          <w:rFonts w:ascii="Times New Roman" w:hAnsi="Times New Roman" w:cs="Times New Roman"/>
          <w:sz w:val="24"/>
          <w:szCs w:val="24"/>
        </w:rPr>
        <w:t xml:space="preserve"> </w:t>
      </w:r>
      <w:r w:rsidRPr="0093589C">
        <w:rPr>
          <w:rFonts w:ascii="Times New Roman" w:hAnsi="Times New Roman" w:cs="Times New Roman"/>
          <w:sz w:val="24"/>
          <w:szCs w:val="24"/>
        </w:rPr>
        <w:t>минало</w:t>
      </w:r>
      <w:r w:rsidRPr="00C51D27">
        <w:rPr>
          <w:rFonts w:ascii="Times New Roman" w:hAnsi="Times New Roman" w:cs="Times New Roman"/>
          <w:sz w:val="24"/>
          <w:szCs w:val="24"/>
        </w:rPr>
        <w:t>».</w:t>
      </w:r>
    </w:p>
    <w:p w:rsidR="0093589C" w:rsidRPr="00C51D27" w:rsidRDefault="0093589C" w:rsidP="007618E9">
      <w:pPr>
        <w:pStyle w:val="a4"/>
        <w:widowControl w:val="0"/>
        <w:tabs>
          <w:tab w:val="left" w:pos="851"/>
        </w:tabs>
        <w:spacing w:after="0" w:line="240" w:lineRule="auto"/>
        <w:ind w:left="78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618E9" w:rsidRPr="0000642D" w:rsidRDefault="007618E9" w:rsidP="0076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42D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7618E9" w:rsidRDefault="007618E9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Барабаш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Ю.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Вибрані студії. Сковорода. Гоголь. Шевченко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/ передм. В.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Панченко, авт. ред. Ю.Я. Барабаш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Києво-Могил. акад., 2007. 744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Дзюба І. Тарас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Шевченко. 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Київ : Альтернативи, 2005. 704 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Єфремов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/ ред. В.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Денисенко, передм. Е.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Соловей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Україна, 2008. 368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Забужко О. Шевченків міф України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спроба філос. Аналізу / ред. Л. Фінкельштейн. Київ : Факт, 2006.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Зайцев П. Життя Тараса Шевченка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: монографія / післямова О.В. Мишанич. Київ : Обереги, 2004. 480 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4 : Тарас Шевчекно / за заг. ред. В. Дончика. Київ : Наукова думка, 2016. 782 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Касіян В. Пророк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ілюстр. літопис життя і геніальної творчості Т. Шевченка / іл. В.І. Касіян, літ.-мистец. есе Я.П. Гоян, упорядкув. ілюстр. О.Б. Гоян, худож. оформ.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М.С. Пшінка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Веселка, 2006. 430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Франко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: очерки, 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ссе/упорядкув. М.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Гнатюк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ьвів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іт, 2005. 472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Цвілюк С. Історична мудрість Великого Кобзаря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: історизм і соц.-політ. вимір епічних творів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Тараса Шевченка / ред.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М.Д.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Мальченко, худож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. І.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Божко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деса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Маяк, 2008. 312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8E9" w:rsidRPr="00C0606E" w:rsidRDefault="007618E9" w:rsidP="00C0606E">
      <w:pPr>
        <w:pStyle w:val="a4"/>
        <w:numPr>
          <w:ilvl w:val="0"/>
          <w:numId w:val="53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C0606E" w:rsidRPr="00C0606E" w:rsidRDefault="00C0606E" w:rsidP="00C0606E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C0606E">
        <w:rPr>
          <w:rFonts w:asciiTheme="minorHAnsi" w:hAnsiTheme="minorHAnsi" w:cstheme="minorHAnsi"/>
          <w:b/>
          <w:caps/>
        </w:rPr>
        <w:t xml:space="preserve">Історичні поеми </w:t>
      </w:r>
      <w:r>
        <w:rPr>
          <w:rFonts w:asciiTheme="minorHAnsi" w:hAnsiTheme="minorHAnsi" w:cstheme="minorHAnsi"/>
          <w:b/>
          <w:caps/>
          <w:lang w:val="uk-UA"/>
        </w:rPr>
        <w:t>Т. Шевченка періоду заслання</w:t>
      </w:r>
    </w:p>
    <w:p w:rsidR="00C0606E" w:rsidRDefault="00C0606E" w:rsidP="00C0606E">
      <w:pPr>
        <w:pStyle w:val="Default"/>
        <w:jc w:val="center"/>
        <w:rPr>
          <w:b/>
          <w:lang w:val="uk-UA"/>
        </w:rPr>
      </w:pPr>
    </w:p>
    <w:p w:rsidR="00C0606E" w:rsidRPr="008A5FA3" w:rsidRDefault="00C0606E" w:rsidP="00C0606E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F60E83" w:rsidRDefault="00F60E83" w:rsidP="00C0606E">
      <w:pPr>
        <w:pStyle w:val="Default"/>
        <w:numPr>
          <w:ilvl w:val="0"/>
          <w:numId w:val="77"/>
        </w:numPr>
        <w:jc w:val="both"/>
        <w:rPr>
          <w:lang w:val="uk-UA"/>
        </w:rPr>
      </w:pPr>
      <w:r>
        <w:rPr>
          <w:lang w:val="uk-UA"/>
        </w:rPr>
        <w:t>Історизм творів Т. Шевченка.</w:t>
      </w:r>
    </w:p>
    <w:p w:rsidR="00C0606E" w:rsidRDefault="00F60E83" w:rsidP="00C0606E">
      <w:pPr>
        <w:pStyle w:val="Default"/>
        <w:numPr>
          <w:ilvl w:val="0"/>
          <w:numId w:val="77"/>
        </w:numPr>
        <w:jc w:val="both"/>
        <w:rPr>
          <w:lang w:val="uk-UA"/>
        </w:rPr>
      </w:pPr>
      <w:r>
        <w:rPr>
          <w:lang w:val="uk-UA"/>
        </w:rPr>
        <w:t>Фольклорна основа поеми «Чернець».</w:t>
      </w:r>
    </w:p>
    <w:p w:rsidR="00F60E83" w:rsidRDefault="008268C1" w:rsidP="00C0606E">
      <w:pPr>
        <w:pStyle w:val="Default"/>
        <w:numPr>
          <w:ilvl w:val="0"/>
          <w:numId w:val="77"/>
        </w:numPr>
        <w:jc w:val="both"/>
        <w:rPr>
          <w:lang w:val="uk-UA"/>
        </w:rPr>
      </w:pPr>
      <w:r>
        <w:rPr>
          <w:lang w:val="uk-UA"/>
        </w:rPr>
        <w:t>Мотиви та образи поеми «Варнак».</w:t>
      </w:r>
    </w:p>
    <w:p w:rsidR="008268C1" w:rsidRDefault="008268C1" w:rsidP="00C0606E">
      <w:pPr>
        <w:pStyle w:val="Default"/>
        <w:numPr>
          <w:ilvl w:val="0"/>
          <w:numId w:val="77"/>
        </w:numPr>
        <w:jc w:val="both"/>
        <w:rPr>
          <w:lang w:val="uk-UA"/>
        </w:rPr>
      </w:pPr>
      <w:r>
        <w:rPr>
          <w:lang w:val="uk-UA"/>
        </w:rPr>
        <w:t>Проблема свободи в поемі «Москалева криниця».</w:t>
      </w:r>
    </w:p>
    <w:p w:rsidR="0093589C" w:rsidRPr="00C51D27" w:rsidRDefault="0093589C" w:rsidP="0093589C">
      <w:pPr>
        <w:widowControl w:val="0"/>
        <w:tabs>
          <w:tab w:val="left" w:pos="851"/>
        </w:tabs>
        <w:spacing w:after="0" w:line="240" w:lineRule="auto"/>
        <w:jc w:val="both"/>
        <w:rPr>
          <w:b/>
        </w:rPr>
      </w:pPr>
    </w:p>
    <w:p w:rsidR="0093589C" w:rsidRPr="0093589C" w:rsidRDefault="0093589C" w:rsidP="0093589C">
      <w:pPr>
        <w:widowControl w:val="0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C51D27">
        <w:rPr>
          <w:b/>
        </w:rPr>
        <w:tab/>
      </w:r>
      <w:r w:rsidRPr="0093589C">
        <w:rPr>
          <w:b/>
          <w:sz w:val="24"/>
          <w:szCs w:val="24"/>
          <w:lang w:val="uk-UA"/>
        </w:rPr>
        <w:t xml:space="preserve">Завдання: </w:t>
      </w:r>
      <w:r w:rsidRPr="0093589C">
        <w:rPr>
          <w:sz w:val="24"/>
          <w:szCs w:val="24"/>
          <w:lang w:val="uk-UA"/>
        </w:rPr>
        <w:t>1)</w:t>
      </w:r>
      <w:r w:rsidRPr="0093589C">
        <w:rPr>
          <w:b/>
          <w:sz w:val="24"/>
          <w:szCs w:val="24"/>
          <w:lang w:val="uk-UA"/>
        </w:rPr>
        <w:t> </w:t>
      </w:r>
      <w:r w:rsidRPr="0093589C">
        <w:rPr>
          <w:sz w:val="24"/>
          <w:szCs w:val="24"/>
          <w:lang w:val="uk-UA"/>
        </w:rPr>
        <w:t>підготувати реферат про історичну пам’ять у творчості Т. Шевченка; 2) порівняти образ козаків в історичних поемах митця.</w:t>
      </w:r>
    </w:p>
    <w:p w:rsidR="0093589C" w:rsidRPr="0093589C" w:rsidRDefault="0093589C" w:rsidP="00C0606E">
      <w:pPr>
        <w:pStyle w:val="a4"/>
        <w:widowControl w:val="0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0606E" w:rsidRPr="0093589C" w:rsidRDefault="00C0606E" w:rsidP="00C06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589C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Барабаш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Ю.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Вибрані студії. Сковорода. Гоголь. Шевченко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/ передм. В.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Панченко, авт. ред. Ю.Я. Барабаш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Києво-Могил. акад., 2007. 744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Дзюба І. Тарас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Шевченко. 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Київ : Альтернативи, 2005. 704 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Єфремов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/ ред. В.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Денисенко, передм. Е.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Соловей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Україна, 2008. 368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Забужко О. Шевченків міф України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спроба філос. Аналізу / ред. Л. Фінкельштейн. Київ : Факт, 2006.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Зайцев П. Життя Тараса Шевченка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: монографія / післямова О.В. Мишанич. Київ : Обереги, 2004. 480 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4 : Тарас Шевчекно / за заг. ред. В. Дончика. Київ : Наукова думка, 2016. 782 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Касіян В. Пророк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ілюстр. літопис життя і геніальної творчості Т. Шевченка / іл. В.І. Касіян, літ.-мистец. есе Я.П. Гоян, упорядкув. ілюстр. О.Б. Гоян, худож. оформ.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М.С. Пшінка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Веселка, 2006. 430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Франко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: очерки, 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ссе/упорядкув. М.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Гнатюк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ьвів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іт, 2005. 472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0606E" w:rsidRPr="00C0606E" w:rsidRDefault="00C0606E" w:rsidP="00C0606E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Цвілюк С. Історична мудрість Великого Кобзаря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: історизм і соц.-політ. вимір епічних творів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Тараса Шевченка / ред.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М.Д.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Мальченко, худож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. І.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Божко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деса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Маяк, 2008. 312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06E" w:rsidRPr="00C0606E" w:rsidRDefault="00C0606E" w:rsidP="00C0606E">
      <w:pPr>
        <w:pStyle w:val="a4"/>
        <w:numPr>
          <w:ilvl w:val="0"/>
          <w:numId w:val="53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caps/>
          <w:sz w:val="24"/>
          <w:szCs w:val="24"/>
          <w:lang w:val="uk-UA"/>
        </w:rPr>
        <w:br w:type="page"/>
      </w:r>
    </w:p>
    <w:p w:rsidR="00636B70" w:rsidRPr="00636B70" w:rsidRDefault="00636B70" w:rsidP="00636B70">
      <w:pPr>
        <w:pStyle w:val="Default"/>
        <w:jc w:val="center"/>
        <w:rPr>
          <w:rFonts w:ascii="Times New Roman Полужирный" w:hAnsi="Times New Roman Полужирный" w:cstheme="minorHAnsi"/>
          <w:b/>
          <w:caps/>
          <w:lang w:val="uk-UA"/>
        </w:rPr>
      </w:pPr>
      <w:r>
        <w:rPr>
          <w:lang w:val="uk-UA"/>
        </w:rPr>
        <w:lastRenderedPageBreak/>
        <w:t xml:space="preserve">Тема: </w:t>
      </w:r>
      <w:r w:rsidRPr="00636B70">
        <w:rPr>
          <w:rFonts w:ascii="Times New Roman Полужирный" w:hAnsi="Times New Roman Полужирный"/>
          <w:b/>
          <w:caps/>
        </w:rPr>
        <w:t>Інтимна лірика Т. Шевченка</w:t>
      </w:r>
    </w:p>
    <w:p w:rsidR="00636B70" w:rsidRDefault="00636B70" w:rsidP="00636B70">
      <w:pPr>
        <w:pStyle w:val="Default"/>
        <w:jc w:val="center"/>
        <w:rPr>
          <w:b/>
          <w:lang w:val="uk-UA"/>
        </w:rPr>
      </w:pPr>
    </w:p>
    <w:p w:rsidR="00636B70" w:rsidRPr="008A5FA3" w:rsidRDefault="00636B70" w:rsidP="00636B70">
      <w:pPr>
        <w:pStyle w:val="Default"/>
        <w:jc w:val="center"/>
        <w:rPr>
          <w:rFonts w:asciiTheme="minorHAnsi" w:hAnsiTheme="minorHAnsi" w:cstheme="minorHAnsi"/>
          <w:b/>
          <w:caps/>
          <w:lang w:val="uk-UA"/>
        </w:rPr>
      </w:pPr>
      <w:r>
        <w:rPr>
          <w:b/>
          <w:lang w:val="uk-UA"/>
        </w:rPr>
        <w:t>План</w:t>
      </w:r>
    </w:p>
    <w:p w:rsidR="00636B70" w:rsidRDefault="00636B70" w:rsidP="00636B70">
      <w:pPr>
        <w:pStyle w:val="Default"/>
        <w:numPr>
          <w:ilvl w:val="0"/>
          <w:numId w:val="78"/>
        </w:numPr>
        <w:jc w:val="both"/>
        <w:rPr>
          <w:lang w:val="uk-UA"/>
        </w:rPr>
      </w:pPr>
      <w:r>
        <w:rPr>
          <w:lang w:val="uk-UA"/>
        </w:rPr>
        <w:t>Любов як ментальна та поетична основа поезії Т. Шевченка.</w:t>
      </w:r>
    </w:p>
    <w:p w:rsidR="00636B70" w:rsidRDefault="001C7729" w:rsidP="00636B70">
      <w:pPr>
        <w:pStyle w:val="Default"/>
        <w:numPr>
          <w:ilvl w:val="0"/>
          <w:numId w:val="78"/>
        </w:numPr>
        <w:jc w:val="both"/>
        <w:rPr>
          <w:lang w:val="uk-UA"/>
        </w:rPr>
      </w:pPr>
      <w:r>
        <w:rPr>
          <w:lang w:val="uk-UA"/>
        </w:rPr>
        <w:t>Твори, присвячені подрузі дитинства («</w:t>
      </w:r>
      <w:r>
        <w:t>Ми вкупочці колись росли</w:t>
      </w:r>
      <w:r>
        <w:rPr>
          <w:lang w:val="uk-UA"/>
        </w:rPr>
        <w:t>»</w:t>
      </w:r>
      <w:r>
        <w:t xml:space="preserve">, </w:t>
      </w:r>
      <w:r>
        <w:rPr>
          <w:lang w:val="uk-UA"/>
        </w:rPr>
        <w:t>«</w:t>
      </w:r>
      <w:r>
        <w:t>Не молилася за мене</w:t>
      </w:r>
      <w:r>
        <w:rPr>
          <w:lang w:val="uk-UA"/>
        </w:rPr>
        <w:t>», «Мені тринадцятий минало»)</w:t>
      </w:r>
      <w:r w:rsidR="00636B70">
        <w:rPr>
          <w:lang w:val="uk-UA"/>
        </w:rPr>
        <w:t>.</w:t>
      </w:r>
    </w:p>
    <w:p w:rsidR="00636B70" w:rsidRDefault="00636B70" w:rsidP="00636B70">
      <w:pPr>
        <w:pStyle w:val="Default"/>
        <w:numPr>
          <w:ilvl w:val="0"/>
          <w:numId w:val="78"/>
        </w:numPr>
        <w:jc w:val="both"/>
        <w:rPr>
          <w:lang w:val="uk-UA"/>
        </w:rPr>
      </w:pPr>
      <w:r>
        <w:rPr>
          <w:lang w:val="uk-UA"/>
        </w:rPr>
        <w:t xml:space="preserve">Мотиви </w:t>
      </w:r>
      <w:r w:rsidR="001C7729">
        <w:rPr>
          <w:lang w:val="uk-UA"/>
        </w:rPr>
        <w:t xml:space="preserve">безнадійного кохання </w:t>
      </w:r>
      <w:r w:rsidR="001C7729">
        <w:t>(</w:t>
      </w:r>
      <w:r w:rsidR="001C7729">
        <w:rPr>
          <w:lang w:val="uk-UA"/>
        </w:rPr>
        <w:t>«</w:t>
      </w:r>
      <w:r w:rsidR="001C7729">
        <w:t>Г.З.</w:t>
      </w:r>
      <w:r w:rsidR="001C7729">
        <w:rPr>
          <w:lang w:val="uk-UA"/>
        </w:rPr>
        <w:t>»</w:t>
      </w:r>
      <w:r w:rsidR="001C7729">
        <w:t xml:space="preserve">, </w:t>
      </w:r>
      <w:r w:rsidR="001C7729">
        <w:rPr>
          <w:lang w:val="uk-UA"/>
        </w:rPr>
        <w:t>«</w:t>
      </w:r>
      <w:r w:rsidR="001C7729">
        <w:t>Якби зострілися ми знову</w:t>
      </w:r>
      <w:r w:rsidR="001C7729">
        <w:rPr>
          <w:lang w:val="uk-UA"/>
        </w:rPr>
        <w:t>»</w:t>
      </w:r>
      <w:r w:rsidR="001C7729">
        <w:t>)</w:t>
      </w:r>
      <w:r>
        <w:rPr>
          <w:lang w:val="uk-UA"/>
        </w:rPr>
        <w:t>.</w:t>
      </w:r>
    </w:p>
    <w:p w:rsidR="00636B70" w:rsidRDefault="001C7729" w:rsidP="00636B70">
      <w:pPr>
        <w:pStyle w:val="Default"/>
        <w:numPr>
          <w:ilvl w:val="0"/>
          <w:numId w:val="78"/>
        </w:numPr>
        <w:jc w:val="both"/>
        <w:rPr>
          <w:lang w:val="uk-UA"/>
        </w:rPr>
      </w:pPr>
      <w:r>
        <w:rPr>
          <w:lang w:val="uk-UA"/>
        </w:rPr>
        <w:t>Філософсько-етичні мотиви інтимної лірики Т. Шевченка.</w:t>
      </w:r>
    </w:p>
    <w:p w:rsidR="001C7729" w:rsidRDefault="001C7729" w:rsidP="00636B70">
      <w:pPr>
        <w:pStyle w:val="Default"/>
        <w:numPr>
          <w:ilvl w:val="0"/>
          <w:numId w:val="78"/>
        </w:numPr>
        <w:jc w:val="both"/>
        <w:rPr>
          <w:lang w:val="uk-UA"/>
        </w:rPr>
      </w:pPr>
      <w:r>
        <w:rPr>
          <w:lang w:val="uk-UA"/>
        </w:rPr>
        <w:t>Етноміфопоетична традиція в інтимній ліриці митця.</w:t>
      </w:r>
    </w:p>
    <w:p w:rsidR="0093589C" w:rsidRPr="00C51D27" w:rsidRDefault="0093589C" w:rsidP="0093589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9C" w:rsidRPr="0093589C" w:rsidRDefault="0093589C" w:rsidP="0093589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27">
        <w:rPr>
          <w:b/>
        </w:rPr>
        <w:tab/>
      </w:r>
      <w:r w:rsidRPr="00AB3783">
        <w:rPr>
          <w:b/>
          <w:lang w:val="uk-UA"/>
        </w:rPr>
        <w:t xml:space="preserve">Завдання: </w:t>
      </w:r>
      <w:r w:rsidRPr="00AB3783">
        <w:rPr>
          <w:lang w:val="uk-UA"/>
        </w:rPr>
        <w:t>1)</w:t>
      </w:r>
      <w:r w:rsidRPr="00AB3783">
        <w:rPr>
          <w:b/>
          <w:lang w:val="uk-UA"/>
        </w:rPr>
        <w:t> </w:t>
      </w:r>
      <w:r w:rsidRPr="00AB3783">
        <w:rPr>
          <w:lang w:val="uk-UA"/>
        </w:rPr>
        <w:t>підготувати реферат про етноміфопоетичну традицію в інтимній ліриці митця.</w:t>
      </w:r>
    </w:p>
    <w:p w:rsidR="0093589C" w:rsidRPr="0093589C" w:rsidRDefault="0093589C" w:rsidP="00636B70">
      <w:pPr>
        <w:pStyle w:val="a4"/>
        <w:widowControl w:val="0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36B70" w:rsidRPr="0000642D" w:rsidRDefault="00636B70" w:rsidP="0063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42D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Барабаш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Ю.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Вибрані студії. Сковорода. Гоголь. Шевченко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/ передм. В.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Панченко, авт. ред. Ю.Я. Барабаш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Києво-Могил. акад., 2007. 744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Дзюба І. Тарас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Шевченко. 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Київ : Альтернативи, 2005. 704 с.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Єфремов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/ ред. В.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Денисенко, передм. Е.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Соловей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Україна, 2008. 368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Забужко О. Шевченків міф України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спроба філос. Аналізу / ред. Л. Фінкельштейн. Київ : Факт, 2006.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Зайцев П. Життя Тараса Шевченка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: монографія / післямова О.В. Мишанич. Київ : Обереги, 2004. 480 с.</w:t>
      </w:r>
    </w:p>
    <w:p w:rsidR="00636B70" w:rsidRPr="00C0606E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636B70" w:rsidRPr="00C0606E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століття : У 2 кн. Кн. 1 : підручник / за заг. ред. акад. М.Г. Жулинського. Київ : Либідь, 2005. 656 с.</w:t>
      </w:r>
    </w:p>
    <w:p w:rsidR="00636B70" w:rsidRPr="00C0606E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 : у 12 т. Т. 4 : Тарас Шевчекно / за заг. ред. В. Дончика. Київ : Наукова думка, 2016. 782 с.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Касіян В. Пророк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ілюстр. літопис життя і геніальної творчості Т. Шевченка / іл. В.І. Касіян, літ.-мистец. есе Я.П. Гоян, упорядкув. ілюстр. О.Б. Гоян, худож. оформ.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М.С. Пшінка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Веселка, 2006. 430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36B70" w:rsidRPr="00C0606E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Франко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Шевченкознавчі </w:t>
      </w:r>
      <w:proofErr w:type="gramStart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proofErr w:type="gramEnd"/>
      <w:r w:rsidRPr="00C0606E">
        <w:rPr>
          <w:rFonts w:ascii="Times New Roman" w:eastAsia="Times New Roman" w:hAnsi="Times New Roman" w:cs="Times New Roman"/>
          <w:bCs/>
          <w:sz w:val="24"/>
          <w:szCs w:val="24"/>
        </w:rPr>
        <w:t>ії</w:t>
      </w: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: очерки, 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ссе/упорядкув. М.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Гнатюк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ьвів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іт, 2005. 472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36B70" w:rsidRDefault="00636B70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Цвілюк С. Історична мудрість Великого Кобзаря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: історизм і соц.-політ. вимір епічних творів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Тараса Шевченка / ред.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М.Д.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Мальченко, худож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. І.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Божко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деса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C0606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 xml:space="preserve"> Маяк, 2008. 312</w:t>
      </w:r>
      <w:r w:rsidRPr="00C0606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gramStart"/>
      <w:r w:rsidRPr="00C060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6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729" w:rsidRPr="00C0606E" w:rsidRDefault="001C7729" w:rsidP="00636B70">
      <w:pPr>
        <w:pStyle w:val="a4"/>
        <w:numPr>
          <w:ilvl w:val="1"/>
          <w:numId w:val="5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Чамата Н. Лірика Тараса Шевченка. Аналізи й інтерпретації. Київ : ВД «Києво-Могилянська академія», 2014. 294 с.</w:t>
      </w:r>
    </w:p>
    <w:p w:rsidR="00BC0FED" w:rsidRPr="00C51D27" w:rsidRDefault="00BC0FED" w:rsidP="00C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C0FED" w:rsidRPr="00C51D27" w:rsidSect="0059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40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912"/>
    <w:multiLevelType w:val="hybridMultilevel"/>
    <w:tmpl w:val="99608E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4FEF"/>
    <w:multiLevelType w:val="hybridMultilevel"/>
    <w:tmpl w:val="A558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1E62"/>
    <w:multiLevelType w:val="hybridMultilevel"/>
    <w:tmpl w:val="864EE8C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319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337D"/>
    <w:multiLevelType w:val="hybridMultilevel"/>
    <w:tmpl w:val="934C5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DDA1352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F603F"/>
    <w:multiLevelType w:val="hybridMultilevel"/>
    <w:tmpl w:val="36108CC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00CB4"/>
    <w:multiLevelType w:val="hybridMultilevel"/>
    <w:tmpl w:val="0CAC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3F1"/>
    <w:multiLevelType w:val="hybridMultilevel"/>
    <w:tmpl w:val="382A0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C79E4"/>
    <w:multiLevelType w:val="hybridMultilevel"/>
    <w:tmpl w:val="AAC6FEEA"/>
    <w:lvl w:ilvl="0" w:tplc="588A1276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1F51806"/>
    <w:multiLevelType w:val="hybridMultilevel"/>
    <w:tmpl w:val="9EB2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C7BDA"/>
    <w:multiLevelType w:val="hybridMultilevel"/>
    <w:tmpl w:val="74266A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11F3E"/>
    <w:multiLevelType w:val="hybridMultilevel"/>
    <w:tmpl w:val="D49E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B4C46"/>
    <w:multiLevelType w:val="hybridMultilevel"/>
    <w:tmpl w:val="D138F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8D4498"/>
    <w:multiLevelType w:val="hybridMultilevel"/>
    <w:tmpl w:val="802C8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896A7E"/>
    <w:multiLevelType w:val="hybridMultilevel"/>
    <w:tmpl w:val="B79A3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2131B4"/>
    <w:multiLevelType w:val="hybridMultilevel"/>
    <w:tmpl w:val="07BCFB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A87467"/>
    <w:multiLevelType w:val="hybridMultilevel"/>
    <w:tmpl w:val="CAC6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31E45"/>
    <w:multiLevelType w:val="hybridMultilevel"/>
    <w:tmpl w:val="DA20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732AD"/>
    <w:multiLevelType w:val="hybridMultilevel"/>
    <w:tmpl w:val="A4C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E337F"/>
    <w:multiLevelType w:val="hybridMultilevel"/>
    <w:tmpl w:val="BCD2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956B9"/>
    <w:multiLevelType w:val="hybridMultilevel"/>
    <w:tmpl w:val="80D4E6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50F5DF5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409F4"/>
    <w:multiLevelType w:val="hybridMultilevel"/>
    <w:tmpl w:val="F536B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036FD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A64008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64D62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54119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8F4E59"/>
    <w:multiLevelType w:val="hybridMultilevel"/>
    <w:tmpl w:val="FD2E5204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1733DC4"/>
    <w:multiLevelType w:val="hybridMultilevel"/>
    <w:tmpl w:val="A1A85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5570772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0943E4"/>
    <w:multiLevelType w:val="hybridMultilevel"/>
    <w:tmpl w:val="99F0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A81F7F"/>
    <w:multiLevelType w:val="hybridMultilevel"/>
    <w:tmpl w:val="051C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035005"/>
    <w:multiLevelType w:val="hybridMultilevel"/>
    <w:tmpl w:val="2586EF0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3BD818B7"/>
    <w:multiLevelType w:val="hybridMultilevel"/>
    <w:tmpl w:val="BB96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3270A2"/>
    <w:multiLevelType w:val="hybridMultilevel"/>
    <w:tmpl w:val="9D54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703BB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D4EAB"/>
    <w:multiLevelType w:val="hybridMultilevel"/>
    <w:tmpl w:val="72A24A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2D7499"/>
    <w:multiLevelType w:val="hybridMultilevel"/>
    <w:tmpl w:val="401A7050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0C04A19"/>
    <w:multiLevelType w:val="hybridMultilevel"/>
    <w:tmpl w:val="E7A2F8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5273D14"/>
    <w:multiLevelType w:val="hybridMultilevel"/>
    <w:tmpl w:val="F4644DC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B45C2F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986116"/>
    <w:multiLevelType w:val="hybridMultilevel"/>
    <w:tmpl w:val="CC7065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6109A"/>
    <w:multiLevelType w:val="hybridMultilevel"/>
    <w:tmpl w:val="1A188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AB07F95"/>
    <w:multiLevelType w:val="hybridMultilevel"/>
    <w:tmpl w:val="779A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DA4561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5031BC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57539B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513AE0"/>
    <w:multiLevelType w:val="hybridMultilevel"/>
    <w:tmpl w:val="A11E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351BD5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44EBD"/>
    <w:multiLevelType w:val="hybridMultilevel"/>
    <w:tmpl w:val="BF3AB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F422F5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58197A"/>
    <w:multiLevelType w:val="hybridMultilevel"/>
    <w:tmpl w:val="19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9A5AD2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7235CC"/>
    <w:multiLevelType w:val="hybridMultilevel"/>
    <w:tmpl w:val="0FB84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7FF28BE"/>
    <w:multiLevelType w:val="hybridMultilevel"/>
    <w:tmpl w:val="7CB4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921297"/>
    <w:multiLevelType w:val="hybridMultilevel"/>
    <w:tmpl w:val="4D0ADA28"/>
    <w:lvl w:ilvl="0" w:tplc="7A76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9460ED5"/>
    <w:multiLevelType w:val="hybridMultilevel"/>
    <w:tmpl w:val="4BF6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2B7515"/>
    <w:multiLevelType w:val="hybridMultilevel"/>
    <w:tmpl w:val="F9BC3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7B5736"/>
    <w:multiLevelType w:val="hybridMultilevel"/>
    <w:tmpl w:val="72E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A3908"/>
    <w:multiLevelType w:val="hybridMultilevel"/>
    <w:tmpl w:val="A68A82A6"/>
    <w:lvl w:ilvl="0" w:tplc="A6023B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D653D1"/>
    <w:multiLevelType w:val="hybridMultilevel"/>
    <w:tmpl w:val="997A4E7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>
    <w:nsid w:val="5E2C76F5"/>
    <w:multiLevelType w:val="hybridMultilevel"/>
    <w:tmpl w:val="BFDC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2A5F7F"/>
    <w:multiLevelType w:val="hybridMultilevel"/>
    <w:tmpl w:val="D21629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0E07B0"/>
    <w:multiLevelType w:val="hybridMultilevel"/>
    <w:tmpl w:val="A68A82A6"/>
    <w:lvl w:ilvl="0" w:tplc="A6023B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F0BE7"/>
    <w:multiLevelType w:val="hybridMultilevel"/>
    <w:tmpl w:val="8BFC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A7419A"/>
    <w:multiLevelType w:val="hybridMultilevel"/>
    <w:tmpl w:val="EB7A6A3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ACC6575"/>
    <w:multiLevelType w:val="hybridMultilevel"/>
    <w:tmpl w:val="23723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031B3E"/>
    <w:multiLevelType w:val="hybridMultilevel"/>
    <w:tmpl w:val="7EB66CE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0914E7"/>
    <w:multiLevelType w:val="hybridMultilevel"/>
    <w:tmpl w:val="3A5E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950345"/>
    <w:multiLevelType w:val="hybridMultilevel"/>
    <w:tmpl w:val="52E45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5960D7"/>
    <w:multiLevelType w:val="hybridMultilevel"/>
    <w:tmpl w:val="A41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7C1A2F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5A5224"/>
    <w:multiLevelType w:val="hybridMultilevel"/>
    <w:tmpl w:val="36DA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1375BB"/>
    <w:multiLevelType w:val="hybridMultilevel"/>
    <w:tmpl w:val="A3125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0"/>
        </w:tabs>
        <w:ind w:left="5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2941D1"/>
    <w:multiLevelType w:val="hybridMultilevel"/>
    <w:tmpl w:val="A4C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B53C1D"/>
    <w:multiLevelType w:val="hybridMultilevel"/>
    <w:tmpl w:val="5A6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90D3E"/>
    <w:multiLevelType w:val="hybridMultilevel"/>
    <w:tmpl w:val="7E201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74"/>
  </w:num>
  <w:num w:numId="3">
    <w:abstractNumId w:val="77"/>
  </w:num>
  <w:num w:numId="4">
    <w:abstractNumId w:val="60"/>
  </w:num>
  <w:num w:numId="5">
    <w:abstractNumId w:val="47"/>
  </w:num>
  <w:num w:numId="6">
    <w:abstractNumId w:val="37"/>
  </w:num>
  <w:num w:numId="7">
    <w:abstractNumId w:val="25"/>
  </w:num>
  <w:num w:numId="8">
    <w:abstractNumId w:val="0"/>
  </w:num>
  <w:num w:numId="9">
    <w:abstractNumId w:val="73"/>
  </w:num>
  <w:num w:numId="10">
    <w:abstractNumId w:val="26"/>
  </w:num>
  <w:num w:numId="11">
    <w:abstractNumId w:val="23"/>
  </w:num>
  <w:num w:numId="12">
    <w:abstractNumId w:val="52"/>
  </w:num>
  <w:num w:numId="13">
    <w:abstractNumId w:val="48"/>
  </w:num>
  <w:num w:numId="14">
    <w:abstractNumId w:val="28"/>
  </w:num>
  <w:num w:numId="15">
    <w:abstractNumId w:val="4"/>
  </w:num>
  <w:num w:numId="16">
    <w:abstractNumId w:val="31"/>
  </w:num>
  <w:num w:numId="17">
    <w:abstractNumId w:val="50"/>
  </w:num>
  <w:num w:numId="18">
    <w:abstractNumId w:val="27"/>
  </w:num>
  <w:num w:numId="19">
    <w:abstractNumId w:val="64"/>
  </w:num>
  <w:num w:numId="20">
    <w:abstractNumId w:val="3"/>
  </w:num>
  <w:num w:numId="21">
    <w:abstractNumId w:val="65"/>
  </w:num>
  <w:num w:numId="22">
    <w:abstractNumId w:val="49"/>
  </w:num>
  <w:num w:numId="23">
    <w:abstractNumId w:val="34"/>
  </w:num>
  <w:num w:numId="24">
    <w:abstractNumId w:val="72"/>
  </w:num>
  <w:num w:numId="25">
    <w:abstractNumId w:val="66"/>
  </w:num>
  <w:num w:numId="26">
    <w:abstractNumId w:val="16"/>
  </w:num>
  <w:num w:numId="27">
    <w:abstractNumId w:val="78"/>
  </w:num>
  <w:num w:numId="28">
    <w:abstractNumId w:val="76"/>
  </w:num>
  <w:num w:numId="29">
    <w:abstractNumId w:val="18"/>
  </w:num>
  <w:num w:numId="30">
    <w:abstractNumId w:val="67"/>
  </w:num>
  <w:num w:numId="31">
    <w:abstractNumId w:val="55"/>
  </w:num>
  <w:num w:numId="32">
    <w:abstractNumId w:val="21"/>
  </w:num>
  <w:num w:numId="33">
    <w:abstractNumId w:val="2"/>
  </w:num>
  <w:num w:numId="34">
    <w:abstractNumId w:val="8"/>
  </w:num>
  <w:num w:numId="35">
    <w:abstractNumId w:val="58"/>
  </w:num>
  <w:num w:numId="36">
    <w:abstractNumId w:val="12"/>
  </w:num>
  <w:num w:numId="37">
    <w:abstractNumId w:val="19"/>
  </w:num>
  <w:num w:numId="38">
    <w:abstractNumId w:val="4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 w:numId="59">
    <w:abstractNumId w:val="5"/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</w:num>
  <w:num w:numId="63">
    <w:abstractNumId w:val="22"/>
  </w:num>
  <w:num w:numId="64">
    <w:abstractNumId w:val="6"/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</w:num>
  <w:num w:numId="67">
    <w:abstractNumId w:val="17"/>
  </w:num>
  <w:num w:numId="68">
    <w:abstractNumId w:val="30"/>
  </w:num>
  <w:num w:numId="69">
    <w:abstractNumId w:val="13"/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63"/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45"/>
  </w:num>
  <w:num w:numId="78">
    <w:abstractNumId w:val="71"/>
  </w:num>
  <w:num w:numId="79">
    <w:abstractNumId w:val="57"/>
  </w:num>
  <w:num w:numId="80">
    <w:abstractNumId w:val="29"/>
  </w:num>
  <w:num w:numId="81">
    <w:abstractNumId w:val="5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0378E2"/>
    <w:rsid w:val="0000642D"/>
    <w:rsid w:val="000074A1"/>
    <w:rsid w:val="00022D9E"/>
    <w:rsid w:val="000378E2"/>
    <w:rsid w:val="00056DD0"/>
    <w:rsid w:val="000729E7"/>
    <w:rsid w:val="000A6BC3"/>
    <w:rsid w:val="000B75DD"/>
    <w:rsid w:val="000D62CC"/>
    <w:rsid w:val="000E6D09"/>
    <w:rsid w:val="00112B1E"/>
    <w:rsid w:val="001212A8"/>
    <w:rsid w:val="00133A60"/>
    <w:rsid w:val="00141127"/>
    <w:rsid w:val="00142EEA"/>
    <w:rsid w:val="001676D0"/>
    <w:rsid w:val="00171585"/>
    <w:rsid w:val="00176D1B"/>
    <w:rsid w:val="00184242"/>
    <w:rsid w:val="0019571D"/>
    <w:rsid w:val="001A37A3"/>
    <w:rsid w:val="001C39DD"/>
    <w:rsid w:val="001C7729"/>
    <w:rsid w:val="001E38D9"/>
    <w:rsid w:val="001F1A3B"/>
    <w:rsid w:val="00202AD1"/>
    <w:rsid w:val="00221DE6"/>
    <w:rsid w:val="00241646"/>
    <w:rsid w:val="00272194"/>
    <w:rsid w:val="002861E8"/>
    <w:rsid w:val="002B1BD8"/>
    <w:rsid w:val="002B7290"/>
    <w:rsid w:val="002C291E"/>
    <w:rsid w:val="002C77C6"/>
    <w:rsid w:val="002D5A29"/>
    <w:rsid w:val="002F0F7E"/>
    <w:rsid w:val="002F522E"/>
    <w:rsid w:val="00302CAE"/>
    <w:rsid w:val="003105DF"/>
    <w:rsid w:val="00334E53"/>
    <w:rsid w:val="003430EF"/>
    <w:rsid w:val="003460B8"/>
    <w:rsid w:val="00347D2B"/>
    <w:rsid w:val="00376ED1"/>
    <w:rsid w:val="00381249"/>
    <w:rsid w:val="003932E1"/>
    <w:rsid w:val="003B26AD"/>
    <w:rsid w:val="003E5554"/>
    <w:rsid w:val="003E7EA7"/>
    <w:rsid w:val="00422E70"/>
    <w:rsid w:val="004332C1"/>
    <w:rsid w:val="0043633C"/>
    <w:rsid w:val="0044217C"/>
    <w:rsid w:val="004428D8"/>
    <w:rsid w:val="00452248"/>
    <w:rsid w:val="00462462"/>
    <w:rsid w:val="004C4FED"/>
    <w:rsid w:val="004D38C1"/>
    <w:rsid w:val="004E0808"/>
    <w:rsid w:val="004F4EDB"/>
    <w:rsid w:val="00502B3A"/>
    <w:rsid w:val="005241C5"/>
    <w:rsid w:val="00553036"/>
    <w:rsid w:val="00570EF1"/>
    <w:rsid w:val="00577E5B"/>
    <w:rsid w:val="0058474F"/>
    <w:rsid w:val="005877AE"/>
    <w:rsid w:val="00591A41"/>
    <w:rsid w:val="005D041A"/>
    <w:rsid w:val="005D1C91"/>
    <w:rsid w:val="0062258C"/>
    <w:rsid w:val="00624662"/>
    <w:rsid w:val="00627777"/>
    <w:rsid w:val="00636B70"/>
    <w:rsid w:val="00665370"/>
    <w:rsid w:val="00667372"/>
    <w:rsid w:val="006873E3"/>
    <w:rsid w:val="006874BC"/>
    <w:rsid w:val="006948D8"/>
    <w:rsid w:val="006B2E94"/>
    <w:rsid w:val="006C0F38"/>
    <w:rsid w:val="006D4902"/>
    <w:rsid w:val="006E5167"/>
    <w:rsid w:val="006F6B5E"/>
    <w:rsid w:val="00723E3C"/>
    <w:rsid w:val="007564BA"/>
    <w:rsid w:val="007618E9"/>
    <w:rsid w:val="0076308D"/>
    <w:rsid w:val="00763A37"/>
    <w:rsid w:val="0076561E"/>
    <w:rsid w:val="00770DD4"/>
    <w:rsid w:val="00772F89"/>
    <w:rsid w:val="0077676B"/>
    <w:rsid w:val="00782681"/>
    <w:rsid w:val="00785894"/>
    <w:rsid w:val="007D22DE"/>
    <w:rsid w:val="0080163E"/>
    <w:rsid w:val="008129E4"/>
    <w:rsid w:val="008268C1"/>
    <w:rsid w:val="008406C3"/>
    <w:rsid w:val="00867CEB"/>
    <w:rsid w:val="00881541"/>
    <w:rsid w:val="008957BA"/>
    <w:rsid w:val="008A5FA3"/>
    <w:rsid w:val="008A685F"/>
    <w:rsid w:val="008B1490"/>
    <w:rsid w:val="008D4A6D"/>
    <w:rsid w:val="008D7753"/>
    <w:rsid w:val="008F47DC"/>
    <w:rsid w:val="009219A2"/>
    <w:rsid w:val="00930290"/>
    <w:rsid w:val="0093589C"/>
    <w:rsid w:val="00977932"/>
    <w:rsid w:val="009A5607"/>
    <w:rsid w:val="009C67D2"/>
    <w:rsid w:val="009C72A1"/>
    <w:rsid w:val="00A16DE7"/>
    <w:rsid w:val="00A4398A"/>
    <w:rsid w:val="00A47940"/>
    <w:rsid w:val="00A61472"/>
    <w:rsid w:val="00A64F75"/>
    <w:rsid w:val="00A675D3"/>
    <w:rsid w:val="00A7768C"/>
    <w:rsid w:val="00A822E1"/>
    <w:rsid w:val="00A913B2"/>
    <w:rsid w:val="00AA22C9"/>
    <w:rsid w:val="00AD3151"/>
    <w:rsid w:val="00AD7320"/>
    <w:rsid w:val="00AF5608"/>
    <w:rsid w:val="00B0229C"/>
    <w:rsid w:val="00B16227"/>
    <w:rsid w:val="00B16570"/>
    <w:rsid w:val="00B264CC"/>
    <w:rsid w:val="00B52021"/>
    <w:rsid w:val="00B55BB5"/>
    <w:rsid w:val="00B66BE0"/>
    <w:rsid w:val="00B96A33"/>
    <w:rsid w:val="00B96AFB"/>
    <w:rsid w:val="00BA7ECB"/>
    <w:rsid w:val="00BB0FC8"/>
    <w:rsid w:val="00BB62FD"/>
    <w:rsid w:val="00BC041E"/>
    <w:rsid w:val="00BC0FED"/>
    <w:rsid w:val="00BC623C"/>
    <w:rsid w:val="00BF1DBF"/>
    <w:rsid w:val="00BF6004"/>
    <w:rsid w:val="00C025DB"/>
    <w:rsid w:val="00C041D8"/>
    <w:rsid w:val="00C04F24"/>
    <w:rsid w:val="00C0606E"/>
    <w:rsid w:val="00C11082"/>
    <w:rsid w:val="00C16260"/>
    <w:rsid w:val="00C25CF6"/>
    <w:rsid w:val="00C4294E"/>
    <w:rsid w:val="00C47CDE"/>
    <w:rsid w:val="00C51D27"/>
    <w:rsid w:val="00C7125A"/>
    <w:rsid w:val="00C7606C"/>
    <w:rsid w:val="00C82D37"/>
    <w:rsid w:val="00C96295"/>
    <w:rsid w:val="00CA1765"/>
    <w:rsid w:val="00CC1719"/>
    <w:rsid w:val="00CC240A"/>
    <w:rsid w:val="00CD2AF1"/>
    <w:rsid w:val="00CD33CE"/>
    <w:rsid w:val="00CF09EC"/>
    <w:rsid w:val="00CF740E"/>
    <w:rsid w:val="00CF741D"/>
    <w:rsid w:val="00D17DFD"/>
    <w:rsid w:val="00D2376E"/>
    <w:rsid w:val="00D26EEF"/>
    <w:rsid w:val="00D3266F"/>
    <w:rsid w:val="00D356F0"/>
    <w:rsid w:val="00D43A65"/>
    <w:rsid w:val="00D71E09"/>
    <w:rsid w:val="00D77BF6"/>
    <w:rsid w:val="00DA1697"/>
    <w:rsid w:val="00DA2459"/>
    <w:rsid w:val="00DD2EF8"/>
    <w:rsid w:val="00DF5310"/>
    <w:rsid w:val="00DF5CD2"/>
    <w:rsid w:val="00DF774B"/>
    <w:rsid w:val="00E11957"/>
    <w:rsid w:val="00E15D53"/>
    <w:rsid w:val="00E27182"/>
    <w:rsid w:val="00E34821"/>
    <w:rsid w:val="00E44E04"/>
    <w:rsid w:val="00E86B1B"/>
    <w:rsid w:val="00E94F22"/>
    <w:rsid w:val="00EB429A"/>
    <w:rsid w:val="00F04CE2"/>
    <w:rsid w:val="00F11FBD"/>
    <w:rsid w:val="00F142C1"/>
    <w:rsid w:val="00F33F00"/>
    <w:rsid w:val="00F407C9"/>
    <w:rsid w:val="00F43F65"/>
    <w:rsid w:val="00F503CA"/>
    <w:rsid w:val="00F60E83"/>
    <w:rsid w:val="00FA74D7"/>
    <w:rsid w:val="00FB7891"/>
    <w:rsid w:val="00FC59FD"/>
    <w:rsid w:val="00FD1945"/>
    <w:rsid w:val="00FE08DE"/>
    <w:rsid w:val="00FF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1"/>
  </w:style>
  <w:style w:type="paragraph" w:styleId="2">
    <w:name w:val="heading 2"/>
    <w:basedOn w:val="a"/>
    <w:next w:val="a"/>
    <w:link w:val="20"/>
    <w:qFormat/>
    <w:rsid w:val="00A47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260"/>
    <w:pPr>
      <w:ind w:left="720"/>
      <w:contextualSpacing/>
    </w:pPr>
  </w:style>
  <w:style w:type="paragraph" w:styleId="21">
    <w:name w:val="Body Text 2"/>
    <w:basedOn w:val="a"/>
    <w:link w:val="22"/>
    <w:rsid w:val="000E6D0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E6D0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94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5">
    <w:name w:val="Strong"/>
    <w:basedOn w:val="a0"/>
    <w:qFormat/>
    <w:rsid w:val="00A47940"/>
    <w:rPr>
      <w:b/>
      <w:bCs/>
    </w:rPr>
  </w:style>
  <w:style w:type="character" w:styleId="a6">
    <w:name w:val="Hyperlink"/>
    <w:rsid w:val="00A47940"/>
    <w:rPr>
      <w:color w:val="0000FF"/>
      <w:u w:val="single"/>
    </w:rPr>
  </w:style>
  <w:style w:type="paragraph" w:customStyle="1" w:styleId="Default">
    <w:name w:val="Default"/>
    <w:rsid w:val="00D3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">
    <w:name w:val="red"/>
    <w:basedOn w:val="a0"/>
    <w:rsid w:val="00F142C1"/>
  </w:style>
  <w:style w:type="character" w:customStyle="1" w:styleId="strong">
    <w:name w:val="strong"/>
    <w:basedOn w:val="a0"/>
    <w:rsid w:val="00F142C1"/>
  </w:style>
  <w:style w:type="character" w:customStyle="1" w:styleId="ipnauthor">
    <w:name w:val="ipn_author"/>
    <w:basedOn w:val="a0"/>
    <w:rsid w:val="00CF741D"/>
  </w:style>
  <w:style w:type="character" w:customStyle="1" w:styleId="ipnother">
    <w:name w:val="ipn_other"/>
    <w:basedOn w:val="a0"/>
    <w:rsid w:val="00CF741D"/>
  </w:style>
  <w:style w:type="paragraph" w:styleId="HTML">
    <w:name w:val="HTML Preformatted"/>
    <w:basedOn w:val="a"/>
    <w:link w:val="HTML0"/>
    <w:uiPriority w:val="99"/>
    <w:semiHidden/>
    <w:unhideWhenUsed/>
    <w:rsid w:val="00E8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B1B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E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">
    <w:name w:val="em"/>
    <w:basedOn w:val="a0"/>
    <w:rsid w:val="003E5554"/>
  </w:style>
  <w:style w:type="paragraph" w:customStyle="1" w:styleId="Style15">
    <w:name w:val="Style15"/>
    <w:basedOn w:val="a"/>
    <w:rsid w:val="00462462"/>
    <w:pPr>
      <w:widowControl w:val="0"/>
      <w:autoSpaceDE w:val="0"/>
      <w:autoSpaceDN w:val="0"/>
      <w:adjustRightInd w:val="0"/>
      <w:spacing w:after="0" w:line="2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7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479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0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99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82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853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6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473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916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96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9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3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8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0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6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6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3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1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7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6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20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4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6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9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0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0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40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4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7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2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8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2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2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2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3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2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8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7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4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5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8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9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0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9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3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0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6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1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0B2E-94FA-4949-9535-ECED15A9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15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109</cp:revision>
  <cp:lastPrinted>2020-02-09T11:57:00Z</cp:lastPrinted>
  <dcterms:created xsi:type="dcterms:W3CDTF">2019-01-02T13:48:00Z</dcterms:created>
  <dcterms:modified xsi:type="dcterms:W3CDTF">2020-02-14T07:49:00Z</dcterms:modified>
</cp:coreProperties>
</file>